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03F" w:rsidRDefault="007956E5" w:rsidP="004B1FF6">
      <w:pPr>
        <w:pStyle w:val="Title"/>
      </w:pPr>
      <w:r>
        <w:t>Content Rebranding Example</w:t>
      </w:r>
    </w:p>
    <w:p w:rsidR="007956E5" w:rsidRDefault="007956E5" w:rsidP="007956E5">
      <w:proofErr w:type="spellStart"/>
      <w:r>
        <w:t>SkillsCommons</w:t>
      </w:r>
      <w:proofErr w:type="spellEnd"/>
      <w:r>
        <w:t xml:space="preserve"> contains content authored in a variety of formats.  One format that has many advantages is </w:t>
      </w:r>
      <w:proofErr w:type="spellStart"/>
      <w:r>
        <w:t>SoftChalk</w:t>
      </w:r>
      <w:proofErr w:type="spellEnd"/>
      <w:r>
        <w:t xml:space="preserve"> (</w:t>
      </w:r>
      <w:hyperlink r:id="rId8" w:history="1">
        <w:r w:rsidRPr="00D72F6F">
          <w:rPr>
            <w:rStyle w:val="Hyperlink"/>
          </w:rPr>
          <w:t>www.softchalk.com</w:t>
        </w:r>
      </w:hyperlink>
      <w:r>
        <w:t xml:space="preserve">).  Content authored and delivered through this product includes school branding in a header and author attribution in a footer.  </w:t>
      </w:r>
    </w:p>
    <w:p w:rsidR="007956E5" w:rsidRDefault="007956E5" w:rsidP="007956E5">
      <w:r>
        <w:t xml:space="preserve">This document shows the steps needed to quickly and easily convert content from one brand to another.   This is one illustration of what can be done under the Creative Commons license.  For example, here is an image of content from the Kenai Peninsula College and then rebranded to </w:t>
      </w:r>
      <w:proofErr w:type="spellStart"/>
      <w:r>
        <w:t>SkillsCommons</w:t>
      </w:r>
      <w:proofErr w:type="spellEnd"/>
      <w:r>
        <w:t>.</w:t>
      </w:r>
    </w:p>
    <w:p w:rsidR="007956E5" w:rsidRDefault="007956E5" w:rsidP="007956E5">
      <w:pPr>
        <w:jc w:val="center"/>
      </w:pPr>
      <w:r>
        <w:rPr>
          <w:noProof/>
        </w:rPr>
        <w:drawing>
          <wp:inline distT="0" distB="0" distL="0" distR="0" wp14:anchorId="520CB81C" wp14:editId="4CFFF83E">
            <wp:extent cx="4572000" cy="2830739"/>
            <wp:effectExtent l="0" t="0" r="0" b="8255"/>
            <wp:docPr id="23" name="Picture 23" descr="Kenai Peninsula College conten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 Before.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4207" cy="2832106"/>
                    </a:xfrm>
                    <a:prstGeom prst="rect">
                      <a:avLst/>
                    </a:prstGeom>
                  </pic:spPr>
                </pic:pic>
              </a:graphicData>
            </a:graphic>
          </wp:inline>
        </w:drawing>
      </w:r>
    </w:p>
    <w:p w:rsidR="007956E5" w:rsidRDefault="007956E5" w:rsidP="007956E5"/>
    <w:p w:rsidR="007956E5" w:rsidRDefault="007956E5" w:rsidP="007956E5">
      <w:pPr>
        <w:jc w:val="center"/>
      </w:pPr>
      <w:r>
        <w:rPr>
          <w:noProof/>
        </w:rPr>
        <w:drawing>
          <wp:inline distT="0" distB="0" distL="0" distR="0" wp14:anchorId="12E335D9" wp14:editId="319578B6">
            <wp:extent cx="4565405" cy="2539365"/>
            <wp:effectExtent l="0" t="0" r="6985" b="0"/>
            <wp:docPr id="24" name="Picture 24" descr="SkillsCommons rebranded conten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effreyMackahn:Clients:CSU:TAACCCT:SoftChalk Brandning Change:Re-Preview.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6476" cy="2539961"/>
                    </a:xfrm>
                    <a:prstGeom prst="rect">
                      <a:avLst/>
                    </a:prstGeom>
                    <a:noFill/>
                    <a:ln>
                      <a:noFill/>
                    </a:ln>
                  </pic:spPr>
                </pic:pic>
              </a:graphicData>
            </a:graphic>
          </wp:inline>
        </w:drawing>
      </w:r>
    </w:p>
    <w:p w:rsidR="007956E5" w:rsidRDefault="007956E5" w:rsidP="007956E5">
      <w:r>
        <w:br w:type="page"/>
      </w:r>
      <w:r>
        <w:lastRenderedPageBreak/>
        <w:t>Visit the Skills Commons website (</w:t>
      </w:r>
      <w:hyperlink r:id="rId11" w:history="1">
        <w:r w:rsidRPr="00D72F6F">
          <w:rPr>
            <w:rStyle w:val="Hyperlink"/>
          </w:rPr>
          <w:t>www.skillscommons.org</w:t>
        </w:r>
      </w:hyperlink>
      <w:r>
        <w:t>).</w:t>
      </w:r>
    </w:p>
    <w:p w:rsidR="007956E5" w:rsidRDefault="007956E5" w:rsidP="007956E5">
      <w:pPr>
        <w:jc w:val="center"/>
      </w:pPr>
      <w:r>
        <w:rPr>
          <w:noProof/>
        </w:rPr>
        <w:drawing>
          <wp:inline distT="0" distB="0" distL="0" distR="0" wp14:anchorId="4E449E68" wp14:editId="397DCFC7">
            <wp:extent cx="5486400" cy="6563541"/>
            <wp:effectExtent l="0" t="0" r="0" b="8890"/>
            <wp:docPr id="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sCommons Webpage.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6563541"/>
                    </a:xfrm>
                    <a:prstGeom prst="rect">
                      <a:avLst/>
                    </a:prstGeom>
                  </pic:spPr>
                </pic:pic>
              </a:graphicData>
            </a:graphic>
          </wp:inline>
        </w:drawing>
      </w:r>
    </w:p>
    <w:p w:rsidR="007956E5" w:rsidRDefault="007956E5" w:rsidP="007956E5">
      <w:pPr>
        <w:jc w:val="center"/>
      </w:pPr>
    </w:p>
    <w:p w:rsidR="007956E5" w:rsidRDefault="007956E5" w:rsidP="007956E5">
      <w:r>
        <w:br w:type="page"/>
      </w:r>
    </w:p>
    <w:p w:rsidR="007956E5" w:rsidRDefault="007956E5" w:rsidP="007956E5">
      <w:r>
        <w:lastRenderedPageBreak/>
        <w:t>Browse by subject or search for “Online Technology”</w:t>
      </w:r>
    </w:p>
    <w:p w:rsidR="007956E5" w:rsidRDefault="007956E5" w:rsidP="007956E5">
      <w:r>
        <w:rPr>
          <w:noProof/>
        </w:rPr>
        <w:drawing>
          <wp:inline distT="0" distB="0" distL="0" distR="0" wp14:anchorId="2A98D086" wp14:editId="4384663E">
            <wp:extent cx="6400800" cy="5201920"/>
            <wp:effectExtent l="0" t="0" r="0" b="0"/>
            <wp:docPr id="8" name="Picture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 By Subject.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5201920"/>
                    </a:xfrm>
                    <a:prstGeom prst="rect">
                      <a:avLst/>
                    </a:prstGeom>
                  </pic:spPr>
                </pic:pic>
              </a:graphicData>
            </a:graphic>
          </wp:inline>
        </w:drawing>
      </w:r>
    </w:p>
    <w:p w:rsidR="007956E5" w:rsidRDefault="007956E5" w:rsidP="007956E5"/>
    <w:p w:rsidR="007956E5" w:rsidRDefault="007956E5" w:rsidP="007956E5">
      <w:pPr>
        <w:jc w:val="center"/>
      </w:pPr>
    </w:p>
    <w:p w:rsidR="007956E5" w:rsidRDefault="007956E5" w:rsidP="007956E5">
      <w:pPr>
        <w:jc w:val="center"/>
      </w:pPr>
    </w:p>
    <w:p w:rsidR="007956E5" w:rsidRDefault="007956E5" w:rsidP="007956E5">
      <w:r>
        <w:br w:type="page"/>
      </w:r>
    </w:p>
    <w:p w:rsidR="007956E5" w:rsidRDefault="007956E5" w:rsidP="007956E5">
      <w:r>
        <w:lastRenderedPageBreak/>
        <w:t>Click on “</w:t>
      </w:r>
      <w:r w:rsidRPr="00F4202E">
        <w:rPr>
          <w:i/>
        </w:rPr>
        <w:t>Introduction to Distance Education Module 3</w:t>
      </w:r>
      <w:r>
        <w:t>” for a closer look at the metadata for this submission.</w:t>
      </w:r>
    </w:p>
    <w:p w:rsidR="007956E5" w:rsidRDefault="007956E5" w:rsidP="007956E5">
      <w:r>
        <w:rPr>
          <w:noProof/>
        </w:rPr>
        <w:drawing>
          <wp:inline distT="0" distB="0" distL="0" distR="0" wp14:anchorId="49532FE4" wp14:editId="17610FBA">
            <wp:extent cx="6400800" cy="5930265"/>
            <wp:effectExtent l="0" t="0" r="0" b="0"/>
            <wp:docPr id="9" name="Picture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 Results for Online Technology.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0" cy="5930265"/>
                    </a:xfrm>
                    <a:prstGeom prst="rect">
                      <a:avLst/>
                    </a:prstGeom>
                  </pic:spPr>
                </pic:pic>
              </a:graphicData>
            </a:graphic>
          </wp:inline>
        </w:drawing>
      </w:r>
      <w:r>
        <w:br w:type="page"/>
      </w:r>
    </w:p>
    <w:p w:rsidR="007956E5" w:rsidRDefault="007956E5" w:rsidP="007956E5">
      <w:r>
        <w:lastRenderedPageBreak/>
        <w:t>Click on the link to the submission (a zip file) to download to your local machine.</w:t>
      </w:r>
    </w:p>
    <w:p w:rsidR="007956E5" w:rsidRDefault="007956E5" w:rsidP="007956E5">
      <w:pPr>
        <w:jc w:val="center"/>
      </w:pPr>
      <w:r>
        <w:rPr>
          <w:noProof/>
        </w:rPr>
        <w:drawing>
          <wp:inline distT="0" distB="0" distL="0" distR="0" wp14:anchorId="01A51A81" wp14:editId="35F688BA">
            <wp:extent cx="3904480" cy="5803900"/>
            <wp:effectExtent l="0" t="0" r="1270" b="6350"/>
            <wp:docPr id="12" name="Pictur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duction Metadata.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04480" cy="5803900"/>
                    </a:xfrm>
                    <a:prstGeom prst="rect">
                      <a:avLst/>
                    </a:prstGeom>
                  </pic:spPr>
                </pic:pic>
              </a:graphicData>
            </a:graphic>
          </wp:inline>
        </w:drawing>
      </w:r>
    </w:p>
    <w:p w:rsidR="007956E5" w:rsidRDefault="007956E5" w:rsidP="007956E5">
      <w:r>
        <w:br w:type="page"/>
      </w:r>
    </w:p>
    <w:p w:rsidR="007956E5" w:rsidRDefault="007956E5" w:rsidP="007956E5">
      <w:r>
        <w:lastRenderedPageBreak/>
        <w:t xml:space="preserve">The submission file was created with </w:t>
      </w:r>
      <w:proofErr w:type="spellStart"/>
      <w:r>
        <w:t>SoftChalk</w:t>
      </w:r>
      <w:proofErr w:type="spellEnd"/>
      <w:r>
        <w:t xml:space="preserve">, a tool for authoring content and delivering it via website or learning management system.  If you have </w:t>
      </w:r>
      <w:proofErr w:type="spellStart"/>
      <w:r>
        <w:t>SoftChalk</w:t>
      </w:r>
      <w:proofErr w:type="spellEnd"/>
      <w:r>
        <w:t xml:space="preserve">, simple launch it; if not, </w:t>
      </w:r>
      <w:proofErr w:type="spellStart"/>
      <w:r>
        <w:t>SoftChalk</w:t>
      </w:r>
      <w:proofErr w:type="spellEnd"/>
      <w:r>
        <w:t xml:space="preserve"> is available (</w:t>
      </w:r>
      <w:hyperlink r:id="rId16" w:history="1">
        <w:r w:rsidRPr="00D72F6F">
          <w:rPr>
            <w:rStyle w:val="Hyperlink"/>
          </w:rPr>
          <w:t>www.softchalk.com</w:t>
        </w:r>
      </w:hyperlink>
      <w:r>
        <w:t>) for a 30-Day trial.</w:t>
      </w:r>
    </w:p>
    <w:p w:rsidR="007956E5" w:rsidRDefault="007956E5" w:rsidP="007956E5">
      <w:pPr>
        <w:jc w:val="center"/>
      </w:pPr>
      <w:r>
        <w:rPr>
          <w:noProof/>
        </w:rPr>
        <w:drawing>
          <wp:inline distT="0" distB="0" distL="0" distR="0" wp14:anchorId="4DE81473" wp14:editId="5B654CA7">
            <wp:extent cx="5096660" cy="5137150"/>
            <wp:effectExtent l="0" t="0" r="8890" b="6350"/>
            <wp:docPr id="7" name="Picture 7" descr="Softchalk websit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effreyMackahn:Clients:CSU:TAACCCT:SoftChalk Brandning Change:SoftChalk Website.ti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6660" cy="5137150"/>
                    </a:xfrm>
                    <a:prstGeom prst="rect">
                      <a:avLst/>
                    </a:prstGeom>
                    <a:noFill/>
                    <a:ln>
                      <a:noFill/>
                    </a:ln>
                  </pic:spPr>
                </pic:pic>
              </a:graphicData>
            </a:graphic>
          </wp:inline>
        </w:drawing>
      </w:r>
    </w:p>
    <w:p w:rsidR="007956E5" w:rsidRDefault="007956E5" w:rsidP="007956E5">
      <w:pPr>
        <w:jc w:val="center"/>
      </w:pPr>
    </w:p>
    <w:p w:rsidR="007956E5" w:rsidRDefault="007956E5" w:rsidP="007956E5">
      <w:r>
        <w:br w:type="page"/>
      </w:r>
    </w:p>
    <w:p w:rsidR="007956E5" w:rsidRDefault="007956E5" w:rsidP="007956E5">
      <w:r w:rsidRPr="00551904">
        <w:rPr>
          <w:i/>
        </w:rPr>
        <w:lastRenderedPageBreak/>
        <w:t>File-Open</w:t>
      </w:r>
      <w:r>
        <w:t xml:space="preserve"> the downloaded file in the </w:t>
      </w:r>
      <w:proofErr w:type="spellStart"/>
      <w:r>
        <w:t>SoftChalk</w:t>
      </w:r>
      <w:proofErr w:type="spellEnd"/>
      <w:r>
        <w:t xml:space="preserve"> editor.  Note that the editor is not what-you-see-is-what-you-get (WYSIWYG).  To view the content as it will appear to the student, </w:t>
      </w:r>
      <w:r w:rsidRPr="00551904">
        <w:rPr>
          <w:i/>
        </w:rPr>
        <w:t>File-Save</w:t>
      </w:r>
      <w:r>
        <w:t xml:space="preserve"> and then </w:t>
      </w:r>
      <w:r w:rsidRPr="00551904">
        <w:rPr>
          <w:i/>
        </w:rPr>
        <w:t>Preview</w:t>
      </w:r>
      <w:r>
        <w:t xml:space="preserve">. </w:t>
      </w:r>
    </w:p>
    <w:p w:rsidR="007956E5" w:rsidRDefault="007956E5" w:rsidP="007956E5">
      <w:r>
        <w:rPr>
          <w:noProof/>
        </w:rPr>
        <w:drawing>
          <wp:inline distT="0" distB="0" distL="0" distR="0" wp14:anchorId="583A8A71" wp14:editId="58DE00D8">
            <wp:extent cx="6400800" cy="6840220"/>
            <wp:effectExtent l="0" t="0" r="0" b="0"/>
            <wp:docPr id="14" name="Picture 14" descr="Softchalk edi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Chalk Editor.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6840220"/>
                    </a:xfrm>
                    <a:prstGeom prst="rect">
                      <a:avLst/>
                    </a:prstGeom>
                  </pic:spPr>
                </pic:pic>
              </a:graphicData>
            </a:graphic>
          </wp:inline>
        </w:drawing>
      </w:r>
    </w:p>
    <w:p w:rsidR="007956E5" w:rsidRDefault="007956E5" w:rsidP="007956E5">
      <w:r>
        <w:br w:type="page"/>
      </w:r>
    </w:p>
    <w:p w:rsidR="007956E5" w:rsidRDefault="007956E5" w:rsidP="007956E5">
      <w:r w:rsidRPr="00551904">
        <w:rPr>
          <w:i/>
        </w:rPr>
        <w:lastRenderedPageBreak/>
        <w:t>Preview</w:t>
      </w:r>
      <w:r>
        <w:t xml:space="preserve"> shows a navigable website with the Kenai Peninsula College logo and a Creative Commons license in the footer.</w:t>
      </w:r>
    </w:p>
    <w:p w:rsidR="007956E5" w:rsidRDefault="007956E5" w:rsidP="007956E5">
      <w:r>
        <w:rPr>
          <w:noProof/>
        </w:rPr>
        <w:drawing>
          <wp:inline distT="0" distB="0" distL="0" distR="0" wp14:anchorId="57D3389B" wp14:editId="5D2F7FDA">
            <wp:extent cx="5486400" cy="3396887"/>
            <wp:effectExtent l="0" t="0" r="0" b="0"/>
            <wp:docPr id="15" name="Picture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 Before.tif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3396887"/>
                    </a:xfrm>
                    <a:prstGeom prst="rect">
                      <a:avLst/>
                    </a:prstGeom>
                  </pic:spPr>
                </pic:pic>
              </a:graphicData>
            </a:graphic>
          </wp:inline>
        </w:drawing>
      </w:r>
    </w:p>
    <w:p w:rsidR="007956E5" w:rsidRDefault="007956E5" w:rsidP="007956E5"/>
    <w:p w:rsidR="007956E5" w:rsidRDefault="007956E5" w:rsidP="007956E5">
      <w:r>
        <w:br w:type="page"/>
      </w:r>
    </w:p>
    <w:p w:rsidR="007956E5" w:rsidRDefault="007956E5" w:rsidP="007956E5">
      <w:r>
        <w:lastRenderedPageBreak/>
        <w:t xml:space="preserve">To rebrand the content, back in the editor, select </w:t>
      </w:r>
      <w:r w:rsidRPr="00551904">
        <w:rPr>
          <w:i/>
        </w:rPr>
        <w:t>Tools – Style Builder</w:t>
      </w:r>
      <w:r>
        <w:t xml:space="preserve">. </w:t>
      </w:r>
    </w:p>
    <w:p w:rsidR="007956E5" w:rsidRDefault="007956E5" w:rsidP="007956E5">
      <w:pPr>
        <w:jc w:val="center"/>
      </w:pPr>
      <w:r>
        <w:rPr>
          <w:noProof/>
        </w:rPr>
        <w:drawing>
          <wp:inline distT="0" distB="0" distL="0" distR="0" wp14:anchorId="0248BD78" wp14:editId="3B994DF4">
            <wp:extent cx="4572000" cy="3240314"/>
            <wp:effectExtent l="0" t="0" r="0" b="0"/>
            <wp:docPr id="18" name="Picture 18" descr="Style build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leBuilder.tif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3240314"/>
                    </a:xfrm>
                    <a:prstGeom prst="rect">
                      <a:avLst/>
                    </a:prstGeom>
                  </pic:spPr>
                </pic:pic>
              </a:graphicData>
            </a:graphic>
          </wp:inline>
        </w:drawing>
      </w:r>
    </w:p>
    <w:p w:rsidR="007956E5" w:rsidRDefault="007956E5" w:rsidP="007956E5">
      <w:pPr>
        <w:jc w:val="center"/>
      </w:pPr>
    </w:p>
    <w:p w:rsidR="007956E5" w:rsidRDefault="007956E5" w:rsidP="007956E5">
      <w:r>
        <w:t xml:space="preserve">Modify the generic style with a revised banner include a logo image for </w:t>
      </w:r>
      <w:proofErr w:type="spellStart"/>
      <w:r>
        <w:t>SkillsCommons</w:t>
      </w:r>
      <w:proofErr w:type="spellEnd"/>
      <w:r>
        <w:t xml:space="preserve"> and a change to the </w:t>
      </w:r>
      <w:r w:rsidRPr="00F45E03">
        <w:rPr>
          <w:i/>
        </w:rPr>
        <w:t>banner</w:t>
      </w:r>
      <w:r>
        <w:t xml:space="preserve"> and </w:t>
      </w:r>
      <w:proofErr w:type="spellStart"/>
      <w:r w:rsidRPr="00F45E03">
        <w:rPr>
          <w:i/>
        </w:rPr>
        <w:t>nav</w:t>
      </w:r>
      <w:proofErr w:type="spellEnd"/>
      <w:r w:rsidRPr="00F45E03">
        <w:rPr>
          <w:i/>
        </w:rPr>
        <w:t xml:space="preserve"> bar</w:t>
      </w:r>
      <w:r>
        <w:t xml:space="preserve"> colors.</w:t>
      </w:r>
    </w:p>
    <w:p w:rsidR="007956E5" w:rsidRDefault="007956E5" w:rsidP="007956E5">
      <w:pPr>
        <w:jc w:val="center"/>
      </w:pPr>
      <w:r>
        <w:rPr>
          <w:noProof/>
        </w:rPr>
        <w:t xml:space="preserve"> </w:t>
      </w:r>
      <w:r>
        <w:rPr>
          <w:noProof/>
        </w:rPr>
        <w:drawing>
          <wp:inline distT="0" distB="0" distL="0" distR="0" wp14:anchorId="03506DAD" wp14:editId="3F8C3CC5">
            <wp:extent cx="4648200" cy="3294319"/>
            <wp:effectExtent l="0" t="0" r="0" b="1905"/>
            <wp:docPr id="19" name="Picture 19" descr="Revised banner in style build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Style.tif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49504" cy="3295243"/>
                    </a:xfrm>
                    <a:prstGeom prst="rect">
                      <a:avLst/>
                    </a:prstGeom>
                  </pic:spPr>
                </pic:pic>
              </a:graphicData>
            </a:graphic>
          </wp:inline>
        </w:drawing>
      </w:r>
    </w:p>
    <w:p w:rsidR="007956E5" w:rsidRDefault="007956E5" w:rsidP="007956E5">
      <w:r>
        <w:lastRenderedPageBreak/>
        <w:t xml:space="preserve">Continue applying appropriate colors and then </w:t>
      </w:r>
      <w:proofErr w:type="gramStart"/>
      <w:r w:rsidRPr="00551904">
        <w:rPr>
          <w:i/>
        </w:rPr>
        <w:t>Save</w:t>
      </w:r>
      <w:proofErr w:type="gramEnd"/>
      <w:r>
        <w:t xml:space="preserve"> the style.  Next use the </w:t>
      </w:r>
      <w:r w:rsidRPr="00551904">
        <w:rPr>
          <w:i/>
        </w:rPr>
        <w:t>Properties – Style</w:t>
      </w:r>
      <w:r>
        <w:t xml:space="preserve"> </w:t>
      </w:r>
      <w:r w:rsidRPr="00551904">
        <w:rPr>
          <w:i/>
        </w:rPr>
        <w:t>Properties</w:t>
      </w:r>
      <w:r>
        <w:t xml:space="preserve"> menu and select the newly created </w:t>
      </w:r>
      <w:proofErr w:type="spellStart"/>
      <w:r>
        <w:t>SkillsCommons</w:t>
      </w:r>
      <w:proofErr w:type="spellEnd"/>
      <w:r>
        <w:t xml:space="preserve"> personal style.</w:t>
      </w:r>
    </w:p>
    <w:p w:rsidR="007956E5" w:rsidRDefault="007956E5" w:rsidP="007956E5">
      <w:pPr>
        <w:jc w:val="center"/>
      </w:pPr>
      <w:r>
        <w:rPr>
          <w:noProof/>
        </w:rPr>
        <w:drawing>
          <wp:inline distT="0" distB="0" distL="0" distR="0" wp14:anchorId="020430E2" wp14:editId="75D3F403">
            <wp:extent cx="4704540" cy="3413125"/>
            <wp:effectExtent l="0" t="0" r="1270" b="0"/>
            <wp:docPr id="20" name="Picture 20" descr="Style properties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le Properties.ti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05301" cy="3413677"/>
                    </a:xfrm>
                    <a:prstGeom prst="rect">
                      <a:avLst/>
                    </a:prstGeom>
                  </pic:spPr>
                </pic:pic>
              </a:graphicData>
            </a:graphic>
          </wp:inline>
        </w:drawing>
      </w:r>
    </w:p>
    <w:p w:rsidR="007956E5" w:rsidRDefault="007956E5" w:rsidP="007956E5">
      <w:r>
        <w:t xml:space="preserve">On the </w:t>
      </w:r>
      <w:r w:rsidRPr="004D1445">
        <w:rPr>
          <w:i/>
        </w:rPr>
        <w:t>Titles &amp; Layou</w:t>
      </w:r>
      <w:r>
        <w:rPr>
          <w:i/>
        </w:rPr>
        <w:t>t</w:t>
      </w:r>
      <w:r>
        <w:t xml:space="preserve"> tab, update the license to include </w:t>
      </w:r>
      <w:proofErr w:type="spellStart"/>
      <w:r>
        <w:t>SkillsCommons</w:t>
      </w:r>
      <w:proofErr w:type="spellEnd"/>
      <w:r>
        <w:t>.</w:t>
      </w:r>
    </w:p>
    <w:p w:rsidR="007956E5" w:rsidRPr="004D1445" w:rsidRDefault="007956E5" w:rsidP="007956E5">
      <w:pPr>
        <w:jc w:val="center"/>
      </w:pPr>
      <w:bookmarkStart w:id="0" w:name="_GoBack"/>
      <w:bookmarkEnd w:id="0"/>
      <w:r>
        <w:rPr>
          <w:noProof/>
        </w:rPr>
        <w:drawing>
          <wp:inline distT="0" distB="0" distL="0" distR="0" wp14:anchorId="5F4513D9" wp14:editId="781746DE">
            <wp:extent cx="4800600" cy="3482816"/>
            <wp:effectExtent l="0" t="0" r="0" b="3810"/>
            <wp:docPr id="21" name="Picture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s and Layout.tif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00600" cy="3482816"/>
                    </a:xfrm>
                    <a:prstGeom prst="rect">
                      <a:avLst/>
                    </a:prstGeom>
                  </pic:spPr>
                </pic:pic>
              </a:graphicData>
            </a:graphic>
          </wp:inline>
        </w:drawing>
      </w:r>
    </w:p>
    <w:p w:rsidR="007956E5" w:rsidRPr="00026DB8" w:rsidRDefault="007956E5" w:rsidP="007956E5">
      <w:r w:rsidRPr="00026DB8">
        <w:rPr>
          <w:i/>
        </w:rPr>
        <w:lastRenderedPageBreak/>
        <w:t>Save</w:t>
      </w:r>
      <w:r>
        <w:t xml:space="preserve"> and </w:t>
      </w:r>
      <w:r>
        <w:rPr>
          <w:i/>
        </w:rPr>
        <w:t>Preview</w:t>
      </w:r>
      <w:r>
        <w:t xml:space="preserve"> again and view the website with the new </w:t>
      </w:r>
      <w:proofErr w:type="spellStart"/>
      <w:r>
        <w:t>SkillsCommons</w:t>
      </w:r>
      <w:proofErr w:type="spellEnd"/>
      <w:r>
        <w:t xml:space="preserve"> branding.</w:t>
      </w:r>
    </w:p>
    <w:p w:rsidR="007956E5" w:rsidRDefault="007956E5" w:rsidP="007956E5">
      <w:r>
        <w:t xml:space="preserve"> </w:t>
      </w:r>
      <w:r>
        <w:rPr>
          <w:noProof/>
        </w:rPr>
        <w:drawing>
          <wp:inline distT="0" distB="0" distL="0" distR="0" wp14:anchorId="3006A717" wp14:editId="0A44DB53">
            <wp:extent cx="6381750" cy="3549650"/>
            <wp:effectExtent l="0" t="0" r="0" b="0"/>
            <wp:docPr id="22" name="Picture 22" descr="Revised website with new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effreyMackahn:Clients:CSU:TAACCCT:SoftChalk Brandning Change:Re-Preview.ti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81750" cy="3549650"/>
                    </a:xfrm>
                    <a:prstGeom prst="rect">
                      <a:avLst/>
                    </a:prstGeom>
                    <a:noFill/>
                    <a:ln>
                      <a:noFill/>
                    </a:ln>
                  </pic:spPr>
                </pic:pic>
              </a:graphicData>
            </a:graphic>
          </wp:inline>
        </w:drawing>
      </w:r>
    </w:p>
    <w:p w:rsidR="007956E5" w:rsidRDefault="007956E5" w:rsidP="007956E5">
      <w:r>
        <w:t>This document showed how in a manner of minutes one can convert content from one submission to the branding of another.</w:t>
      </w:r>
    </w:p>
    <w:p w:rsidR="007956E5" w:rsidRDefault="007956E5" w:rsidP="007956E5"/>
    <w:p w:rsidR="00364433" w:rsidRDefault="00364433" w:rsidP="00EC2709"/>
    <w:p w:rsidR="00364433" w:rsidRDefault="00364433" w:rsidP="00EC2709"/>
    <w:p w:rsidR="00364433" w:rsidRPr="00364433" w:rsidRDefault="00364433" w:rsidP="00EC2709"/>
    <w:p w:rsidR="00575193" w:rsidRDefault="0020203A" w:rsidP="00575193">
      <w:pPr>
        <w:widowControl w:val="0"/>
        <w:autoSpaceDE w:val="0"/>
        <w:autoSpaceDN w:val="0"/>
        <w:adjustRightInd w:val="0"/>
        <w:rPr>
          <w:rFonts w:ascii="Helvetica Neue" w:hAnsi="Helvetica Neue" w:cs="Times New Roman"/>
        </w:rPr>
      </w:pPr>
      <w:hyperlink r:id="rId25" w:history="1">
        <w:r w:rsidR="00575193">
          <w:rPr>
            <w:rFonts w:ascii="Helvetica Neue" w:hAnsi="Helvetica Neue" w:cs="Helvetica Neue"/>
            <w:noProof/>
            <w:color w:val="012087"/>
            <w:sz w:val="26"/>
            <w:szCs w:val="26"/>
          </w:rPr>
          <w:drawing>
            <wp:inline distT="0" distB="0" distL="0" distR="0" wp14:anchorId="12165D7F" wp14:editId="7F0D964B">
              <wp:extent cx="1117600" cy="393700"/>
              <wp:effectExtent l="0" t="0" r="6350" b="6350"/>
              <wp:docPr id="43" name="Picture 3" descr="CC B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r w:rsidR="00575193">
          <w:rPr>
            <w:rFonts w:ascii="Helvetica Neue" w:hAnsi="Helvetica Neue" w:cs="Helvetica Neue"/>
            <w:color w:val="012087"/>
            <w:sz w:val="26"/>
            <w:szCs w:val="26"/>
          </w:rPr>
          <w:t xml:space="preserve"> </w:t>
        </w:r>
      </w:hyperlink>
    </w:p>
    <w:p w:rsidR="00AE65AB" w:rsidRPr="00AE65AB" w:rsidRDefault="00AE65AB" w:rsidP="00AE65AB">
      <w:pPr>
        <w:rPr>
          <w:rFonts w:cs="Helvetica Neue"/>
        </w:rPr>
      </w:pPr>
      <w:r w:rsidRPr="00AE65AB">
        <w:rPr>
          <w:rFonts w:cs="Helvetica Neue"/>
        </w:rPr>
        <w:t>This work is licensed under a Creative Commons Attribution 4.0 International License.</w:t>
      </w:r>
    </w:p>
    <w:p w:rsidR="00575193" w:rsidRPr="00093D34" w:rsidRDefault="00AE65AB" w:rsidP="00AE65AB">
      <w:r w:rsidRPr="00AE65AB">
        <w:rPr>
          <w:rFonts w:cs="Helvetica Neue"/>
        </w:rPr>
        <w:t>This workforce solution was created through a cooperative agreement between the U.S. Department of Labor's Employment and Training Administration and the California State University-Multimedia Educational Resource for Learning and Online Teaching (MERLOT).</w:t>
      </w:r>
    </w:p>
    <w:sectPr w:rsidR="00575193" w:rsidRPr="00093D34" w:rsidSect="00710A66">
      <w:headerReference w:type="default" r:id="rId27"/>
      <w:footerReference w:type="defaul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03A" w:rsidRDefault="0020203A" w:rsidP="00DF3597">
      <w:pPr>
        <w:spacing w:after="0" w:line="240" w:lineRule="auto"/>
      </w:pPr>
      <w:r>
        <w:separator/>
      </w:r>
    </w:p>
  </w:endnote>
  <w:endnote w:type="continuationSeparator" w:id="0">
    <w:p w:rsidR="0020203A" w:rsidRDefault="0020203A" w:rsidP="00DF3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FB1" w:rsidRDefault="008D6FB1" w:rsidP="008D6FB1">
    <w:pPr>
      <w:pStyle w:val="Footer"/>
    </w:pPr>
  </w:p>
  <w:p w:rsidR="00854CEE" w:rsidRPr="00854CEE" w:rsidRDefault="00854CEE" w:rsidP="008D6FB1">
    <w:pPr>
      <w:pStyle w:val="Footer"/>
      <w:jc w:val="right"/>
    </w:pPr>
    <w:r>
      <w:ptab w:relativeTo="margin" w:alignment="center" w:leader="none"/>
    </w:r>
    <w:r w:rsidR="00FC4026" w:rsidRPr="00FC4026">
      <w:t xml:space="preserve">Page | </w:t>
    </w:r>
    <w:r w:rsidR="00FC4026" w:rsidRPr="00FC4026">
      <w:fldChar w:fldCharType="begin"/>
    </w:r>
    <w:r w:rsidR="00FC4026" w:rsidRPr="00FC4026">
      <w:instrText xml:space="preserve"> PAGE   \* MERGEFORMAT </w:instrText>
    </w:r>
    <w:r w:rsidR="00FC4026" w:rsidRPr="00FC4026">
      <w:fldChar w:fldCharType="separate"/>
    </w:r>
    <w:r w:rsidR="00F64F9D">
      <w:rPr>
        <w:noProof/>
      </w:rPr>
      <w:t>9</w:t>
    </w:r>
    <w:r w:rsidR="00FC4026" w:rsidRPr="00FC40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03A" w:rsidRDefault="0020203A" w:rsidP="00DF3597">
      <w:pPr>
        <w:spacing w:after="0" w:line="240" w:lineRule="auto"/>
      </w:pPr>
      <w:r>
        <w:separator/>
      </w:r>
    </w:p>
  </w:footnote>
  <w:footnote w:type="continuationSeparator" w:id="0">
    <w:p w:rsidR="0020203A" w:rsidRDefault="0020203A" w:rsidP="00DF35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193" w:rsidRDefault="00575193">
    <w:pPr>
      <w:pStyle w:val="Header"/>
    </w:pPr>
    <w:r>
      <w:rPr>
        <w:noProof/>
      </w:rPr>
      <w:drawing>
        <wp:inline distT="0" distB="0" distL="0" distR="0" wp14:anchorId="17EBF6A4" wp14:editId="5261B799">
          <wp:extent cx="1714500" cy="525066"/>
          <wp:effectExtent l="0" t="0" r="0" b="8890"/>
          <wp:docPr id="41" name="Picture 41" descr="Skills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lumadue:Google Drive:TAACCCT Grant:Conferences:Round 1 -Topeka Kansas- 9-30-10-2-2014:Handouts:Logos:skills-commons-wordmark.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714" cy="525438"/>
                  </a:xfrm>
                  <a:prstGeom prst="rect">
                    <a:avLst/>
                  </a:prstGeom>
                  <a:noFill/>
                  <a:ln>
                    <a:noFill/>
                  </a:ln>
                </pic:spPr>
              </pic:pic>
            </a:graphicData>
          </a:graphic>
        </wp:inline>
      </w:drawing>
    </w:r>
  </w:p>
  <w:p w:rsidR="00575193" w:rsidRDefault="005751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00668"/>
    <w:multiLevelType w:val="hybridMultilevel"/>
    <w:tmpl w:val="88444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27A3CFC"/>
    <w:multiLevelType w:val="hybridMultilevel"/>
    <w:tmpl w:val="1B16A05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8765658"/>
    <w:multiLevelType w:val="hybridMultilevel"/>
    <w:tmpl w:val="1F64A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02192F"/>
    <w:multiLevelType w:val="hybridMultilevel"/>
    <w:tmpl w:val="1B16A0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0B02D0A"/>
    <w:multiLevelType w:val="hybridMultilevel"/>
    <w:tmpl w:val="1B16A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105BA3"/>
    <w:multiLevelType w:val="hybridMultilevel"/>
    <w:tmpl w:val="CCAC7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C4679"/>
    <w:multiLevelType w:val="hybridMultilevel"/>
    <w:tmpl w:val="29ECC47C"/>
    <w:lvl w:ilvl="0" w:tplc="971210F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6"/>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F2B"/>
    <w:rsid w:val="000129BB"/>
    <w:rsid w:val="00052075"/>
    <w:rsid w:val="00062C26"/>
    <w:rsid w:val="00072B3D"/>
    <w:rsid w:val="00084D21"/>
    <w:rsid w:val="00085726"/>
    <w:rsid w:val="000872FB"/>
    <w:rsid w:val="00093D34"/>
    <w:rsid w:val="00096B7C"/>
    <w:rsid w:val="000A30A0"/>
    <w:rsid w:val="000A794C"/>
    <w:rsid w:val="000D6F49"/>
    <w:rsid w:val="000D7724"/>
    <w:rsid w:val="000E687B"/>
    <w:rsid w:val="000E6A77"/>
    <w:rsid w:val="000F75D2"/>
    <w:rsid w:val="001029DE"/>
    <w:rsid w:val="001107DE"/>
    <w:rsid w:val="00110F3A"/>
    <w:rsid w:val="001130FA"/>
    <w:rsid w:val="00116E5C"/>
    <w:rsid w:val="00121F13"/>
    <w:rsid w:val="00130C46"/>
    <w:rsid w:val="00132DCF"/>
    <w:rsid w:val="0013660F"/>
    <w:rsid w:val="00136F08"/>
    <w:rsid w:val="00143D1F"/>
    <w:rsid w:val="001575DD"/>
    <w:rsid w:val="00161A82"/>
    <w:rsid w:val="00167EE5"/>
    <w:rsid w:val="001708BF"/>
    <w:rsid w:val="00177376"/>
    <w:rsid w:val="00177E62"/>
    <w:rsid w:val="001811D1"/>
    <w:rsid w:val="00185B07"/>
    <w:rsid w:val="00187444"/>
    <w:rsid w:val="0019150F"/>
    <w:rsid w:val="001A254E"/>
    <w:rsid w:val="001A3C0D"/>
    <w:rsid w:val="001F1187"/>
    <w:rsid w:val="001F140B"/>
    <w:rsid w:val="0020203A"/>
    <w:rsid w:val="0021117D"/>
    <w:rsid w:val="002163B4"/>
    <w:rsid w:val="002340D6"/>
    <w:rsid w:val="00243611"/>
    <w:rsid w:val="0024713E"/>
    <w:rsid w:val="002567A7"/>
    <w:rsid w:val="00260786"/>
    <w:rsid w:val="0026486B"/>
    <w:rsid w:val="002C65E8"/>
    <w:rsid w:val="002C754D"/>
    <w:rsid w:val="002E5518"/>
    <w:rsid w:val="00300195"/>
    <w:rsid w:val="00304188"/>
    <w:rsid w:val="00315F8B"/>
    <w:rsid w:val="00316727"/>
    <w:rsid w:val="00317D69"/>
    <w:rsid w:val="0032552C"/>
    <w:rsid w:val="00330552"/>
    <w:rsid w:val="003421B1"/>
    <w:rsid w:val="0034534D"/>
    <w:rsid w:val="00364433"/>
    <w:rsid w:val="00374AE4"/>
    <w:rsid w:val="00375AAF"/>
    <w:rsid w:val="0039055E"/>
    <w:rsid w:val="00392912"/>
    <w:rsid w:val="003937BD"/>
    <w:rsid w:val="00394933"/>
    <w:rsid w:val="003C353D"/>
    <w:rsid w:val="003D6B28"/>
    <w:rsid w:val="0040650D"/>
    <w:rsid w:val="00406D95"/>
    <w:rsid w:val="00420A2C"/>
    <w:rsid w:val="00422C77"/>
    <w:rsid w:val="00445E6C"/>
    <w:rsid w:val="00460828"/>
    <w:rsid w:val="0047060A"/>
    <w:rsid w:val="004755DB"/>
    <w:rsid w:val="00496A6A"/>
    <w:rsid w:val="004A00E4"/>
    <w:rsid w:val="004A7802"/>
    <w:rsid w:val="004B1FF6"/>
    <w:rsid w:val="004B3FA8"/>
    <w:rsid w:val="004B422D"/>
    <w:rsid w:val="004C0D65"/>
    <w:rsid w:val="004C1006"/>
    <w:rsid w:val="004C2B0F"/>
    <w:rsid w:val="004C5E33"/>
    <w:rsid w:val="004D29E1"/>
    <w:rsid w:val="005210DC"/>
    <w:rsid w:val="00524701"/>
    <w:rsid w:val="00526CA2"/>
    <w:rsid w:val="0054457C"/>
    <w:rsid w:val="00575193"/>
    <w:rsid w:val="00586A2E"/>
    <w:rsid w:val="00593FA2"/>
    <w:rsid w:val="005C04D6"/>
    <w:rsid w:val="005C6189"/>
    <w:rsid w:val="00612FE5"/>
    <w:rsid w:val="00627FC9"/>
    <w:rsid w:val="00634A6E"/>
    <w:rsid w:val="00637872"/>
    <w:rsid w:val="0065015E"/>
    <w:rsid w:val="006549C4"/>
    <w:rsid w:val="00657D61"/>
    <w:rsid w:val="006638E8"/>
    <w:rsid w:val="00691922"/>
    <w:rsid w:val="00696C86"/>
    <w:rsid w:val="006A05A1"/>
    <w:rsid w:val="006A12B6"/>
    <w:rsid w:val="006A1E10"/>
    <w:rsid w:val="006A54E4"/>
    <w:rsid w:val="006D689C"/>
    <w:rsid w:val="006D7AF3"/>
    <w:rsid w:val="00702CB3"/>
    <w:rsid w:val="00710A66"/>
    <w:rsid w:val="00711ABF"/>
    <w:rsid w:val="00731913"/>
    <w:rsid w:val="007415CE"/>
    <w:rsid w:val="00741E31"/>
    <w:rsid w:val="0076732E"/>
    <w:rsid w:val="00767E20"/>
    <w:rsid w:val="00776F43"/>
    <w:rsid w:val="007810DA"/>
    <w:rsid w:val="007834F7"/>
    <w:rsid w:val="00790318"/>
    <w:rsid w:val="00790535"/>
    <w:rsid w:val="007956E5"/>
    <w:rsid w:val="007958E2"/>
    <w:rsid w:val="00795C35"/>
    <w:rsid w:val="007B04F1"/>
    <w:rsid w:val="007B4F2B"/>
    <w:rsid w:val="007B600C"/>
    <w:rsid w:val="007C2B95"/>
    <w:rsid w:val="007C7792"/>
    <w:rsid w:val="007D0C0F"/>
    <w:rsid w:val="007D4D59"/>
    <w:rsid w:val="007E0E45"/>
    <w:rsid w:val="007E4763"/>
    <w:rsid w:val="007E4822"/>
    <w:rsid w:val="007F3F8A"/>
    <w:rsid w:val="00800A85"/>
    <w:rsid w:val="008062C6"/>
    <w:rsid w:val="008164BC"/>
    <w:rsid w:val="0082423E"/>
    <w:rsid w:val="008263A2"/>
    <w:rsid w:val="0084249B"/>
    <w:rsid w:val="00854CEE"/>
    <w:rsid w:val="008777DD"/>
    <w:rsid w:val="00884927"/>
    <w:rsid w:val="00885755"/>
    <w:rsid w:val="008861D6"/>
    <w:rsid w:val="00891C0B"/>
    <w:rsid w:val="0089504E"/>
    <w:rsid w:val="008A287B"/>
    <w:rsid w:val="008C4C72"/>
    <w:rsid w:val="008C5543"/>
    <w:rsid w:val="008D6FB1"/>
    <w:rsid w:val="008F06FF"/>
    <w:rsid w:val="00911BC8"/>
    <w:rsid w:val="00922FA9"/>
    <w:rsid w:val="00937678"/>
    <w:rsid w:val="009427C9"/>
    <w:rsid w:val="00957766"/>
    <w:rsid w:val="00963793"/>
    <w:rsid w:val="009750BC"/>
    <w:rsid w:val="009822C3"/>
    <w:rsid w:val="00983134"/>
    <w:rsid w:val="009A02E2"/>
    <w:rsid w:val="009C5164"/>
    <w:rsid w:val="009C56F3"/>
    <w:rsid w:val="009D41F7"/>
    <w:rsid w:val="009E3018"/>
    <w:rsid w:val="009E55B5"/>
    <w:rsid w:val="009E74CD"/>
    <w:rsid w:val="009F0502"/>
    <w:rsid w:val="009F3E5D"/>
    <w:rsid w:val="00A00D8E"/>
    <w:rsid w:val="00A10427"/>
    <w:rsid w:val="00A27394"/>
    <w:rsid w:val="00A33657"/>
    <w:rsid w:val="00A37129"/>
    <w:rsid w:val="00A56053"/>
    <w:rsid w:val="00A65B5F"/>
    <w:rsid w:val="00A673FA"/>
    <w:rsid w:val="00A808C7"/>
    <w:rsid w:val="00AA7E3C"/>
    <w:rsid w:val="00AB0467"/>
    <w:rsid w:val="00AE5CF1"/>
    <w:rsid w:val="00AE65AB"/>
    <w:rsid w:val="00B00709"/>
    <w:rsid w:val="00B03F34"/>
    <w:rsid w:val="00B114D5"/>
    <w:rsid w:val="00B23015"/>
    <w:rsid w:val="00B324BD"/>
    <w:rsid w:val="00B37AB0"/>
    <w:rsid w:val="00B4093D"/>
    <w:rsid w:val="00B46AF1"/>
    <w:rsid w:val="00B56437"/>
    <w:rsid w:val="00B76FDC"/>
    <w:rsid w:val="00B82D06"/>
    <w:rsid w:val="00BA0DA9"/>
    <w:rsid w:val="00BA3B3D"/>
    <w:rsid w:val="00BC7E92"/>
    <w:rsid w:val="00BD05D3"/>
    <w:rsid w:val="00BD567F"/>
    <w:rsid w:val="00BD7CD5"/>
    <w:rsid w:val="00BE5ED5"/>
    <w:rsid w:val="00BF4828"/>
    <w:rsid w:val="00BF6B2D"/>
    <w:rsid w:val="00C01B5A"/>
    <w:rsid w:val="00C0334D"/>
    <w:rsid w:val="00C12453"/>
    <w:rsid w:val="00C137EE"/>
    <w:rsid w:val="00C15ED5"/>
    <w:rsid w:val="00C21B6C"/>
    <w:rsid w:val="00C35DDD"/>
    <w:rsid w:val="00C4745B"/>
    <w:rsid w:val="00C5448E"/>
    <w:rsid w:val="00C54F10"/>
    <w:rsid w:val="00C86993"/>
    <w:rsid w:val="00CB0E34"/>
    <w:rsid w:val="00CB4335"/>
    <w:rsid w:val="00CD23DF"/>
    <w:rsid w:val="00CD3B53"/>
    <w:rsid w:val="00CE16FD"/>
    <w:rsid w:val="00CE6A35"/>
    <w:rsid w:val="00CE7D7C"/>
    <w:rsid w:val="00CF2003"/>
    <w:rsid w:val="00D10AF5"/>
    <w:rsid w:val="00D26A0E"/>
    <w:rsid w:val="00D317D0"/>
    <w:rsid w:val="00D42529"/>
    <w:rsid w:val="00D42EFD"/>
    <w:rsid w:val="00D47360"/>
    <w:rsid w:val="00D5041A"/>
    <w:rsid w:val="00D53ABD"/>
    <w:rsid w:val="00D55D9F"/>
    <w:rsid w:val="00D75191"/>
    <w:rsid w:val="00D95C97"/>
    <w:rsid w:val="00DA3132"/>
    <w:rsid w:val="00DA6D17"/>
    <w:rsid w:val="00DB7326"/>
    <w:rsid w:val="00DD16E3"/>
    <w:rsid w:val="00DF170E"/>
    <w:rsid w:val="00DF3597"/>
    <w:rsid w:val="00DF42DE"/>
    <w:rsid w:val="00DF7452"/>
    <w:rsid w:val="00E0702E"/>
    <w:rsid w:val="00E20B9F"/>
    <w:rsid w:val="00E2601A"/>
    <w:rsid w:val="00E65FCB"/>
    <w:rsid w:val="00E755C2"/>
    <w:rsid w:val="00E8130C"/>
    <w:rsid w:val="00E82C87"/>
    <w:rsid w:val="00EA28DD"/>
    <w:rsid w:val="00EC2709"/>
    <w:rsid w:val="00EC7A0D"/>
    <w:rsid w:val="00EC7D23"/>
    <w:rsid w:val="00ED0232"/>
    <w:rsid w:val="00ED0903"/>
    <w:rsid w:val="00EE0A9E"/>
    <w:rsid w:val="00EE4885"/>
    <w:rsid w:val="00EE67BC"/>
    <w:rsid w:val="00F035A2"/>
    <w:rsid w:val="00F21186"/>
    <w:rsid w:val="00F22584"/>
    <w:rsid w:val="00F23D50"/>
    <w:rsid w:val="00F3184E"/>
    <w:rsid w:val="00F342D6"/>
    <w:rsid w:val="00F3701F"/>
    <w:rsid w:val="00F64CB5"/>
    <w:rsid w:val="00F64F9D"/>
    <w:rsid w:val="00F7103F"/>
    <w:rsid w:val="00F90580"/>
    <w:rsid w:val="00F9363E"/>
    <w:rsid w:val="00FA5B81"/>
    <w:rsid w:val="00FC03F1"/>
    <w:rsid w:val="00FC38F0"/>
    <w:rsid w:val="00FC4026"/>
    <w:rsid w:val="00FD0016"/>
    <w:rsid w:val="00FF0F8B"/>
    <w:rsid w:val="00FF160B"/>
    <w:rsid w:val="00FF717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A9DDEB-ABFF-4673-A43D-018836CCF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B1F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1F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473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FF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B1FF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7360"/>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C7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E92"/>
    <w:rPr>
      <w:rFonts w:ascii="Tahoma" w:hAnsi="Tahoma" w:cs="Tahoma"/>
      <w:sz w:val="16"/>
      <w:szCs w:val="16"/>
    </w:rPr>
  </w:style>
  <w:style w:type="paragraph" w:styleId="ListParagraph">
    <w:name w:val="List Paragraph"/>
    <w:basedOn w:val="Normal"/>
    <w:uiPriority w:val="34"/>
    <w:qFormat/>
    <w:rsid w:val="00BC7E92"/>
    <w:pPr>
      <w:ind w:left="720"/>
      <w:contextualSpacing/>
    </w:pPr>
  </w:style>
  <w:style w:type="character" w:styleId="Hyperlink">
    <w:name w:val="Hyperlink"/>
    <w:basedOn w:val="DefaultParagraphFont"/>
    <w:uiPriority w:val="99"/>
    <w:unhideWhenUsed/>
    <w:rsid w:val="00BC7E92"/>
    <w:rPr>
      <w:color w:val="0000FF" w:themeColor="hyperlink"/>
      <w:u w:val="single"/>
    </w:rPr>
  </w:style>
  <w:style w:type="paragraph" w:styleId="Title">
    <w:name w:val="Title"/>
    <w:basedOn w:val="Normal"/>
    <w:next w:val="Normal"/>
    <w:link w:val="TitleChar"/>
    <w:uiPriority w:val="10"/>
    <w:qFormat/>
    <w:rsid w:val="004B1F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B1FF6"/>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DF35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3597"/>
  </w:style>
  <w:style w:type="paragraph" w:styleId="Footer">
    <w:name w:val="footer"/>
    <w:basedOn w:val="Normal"/>
    <w:link w:val="FooterChar"/>
    <w:uiPriority w:val="99"/>
    <w:unhideWhenUsed/>
    <w:rsid w:val="00DF3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3597"/>
  </w:style>
  <w:style w:type="paragraph" w:styleId="NoSpacing">
    <w:name w:val="No Spacing"/>
    <w:link w:val="NoSpacingChar"/>
    <w:uiPriority w:val="1"/>
    <w:qFormat/>
    <w:rsid w:val="00DF359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F3597"/>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62840">
      <w:bodyDiv w:val="1"/>
      <w:marLeft w:val="0"/>
      <w:marRight w:val="0"/>
      <w:marTop w:val="0"/>
      <w:marBottom w:val="0"/>
      <w:divBdr>
        <w:top w:val="none" w:sz="0" w:space="0" w:color="auto"/>
        <w:left w:val="none" w:sz="0" w:space="0" w:color="auto"/>
        <w:bottom w:val="none" w:sz="0" w:space="0" w:color="auto"/>
        <w:right w:val="none" w:sz="0" w:space="0" w:color="auto"/>
      </w:divBdr>
    </w:div>
    <w:div w:id="1205144350">
      <w:bodyDiv w:val="1"/>
      <w:marLeft w:val="0"/>
      <w:marRight w:val="0"/>
      <w:marTop w:val="0"/>
      <w:marBottom w:val="0"/>
      <w:divBdr>
        <w:top w:val="none" w:sz="0" w:space="0" w:color="auto"/>
        <w:left w:val="none" w:sz="0" w:space="0" w:color="auto"/>
        <w:bottom w:val="none" w:sz="0" w:space="0" w:color="auto"/>
        <w:right w:val="none" w:sz="0" w:space="0" w:color="auto"/>
      </w:divBdr>
    </w:div>
    <w:div w:id="1345136315">
      <w:bodyDiv w:val="1"/>
      <w:marLeft w:val="0"/>
      <w:marRight w:val="0"/>
      <w:marTop w:val="0"/>
      <w:marBottom w:val="0"/>
      <w:divBdr>
        <w:top w:val="none" w:sz="0" w:space="0" w:color="auto"/>
        <w:left w:val="none" w:sz="0" w:space="0" w:color="auto"/>
        <w:bottom w:val="none" w:sz="0" w:space="0" w:color="auto"/>
        <w:right w:val="none" w:sz="0" w:space="0" w:color="auto"/>
      </w:divBdr>
    </w:div>
    <w:div w:id="1373774251">
      <w:bodyDiv w:val="1"/>
      <w:marLeft w:val="0"/>
      <w:marRight w:val="0"/>
      <w:marTop w:val="0"/>
      <w:marBottom w:val="0"/>
      <w:divBdr>
        <w:top w:val="none" w:sz="0" w:space="0" w:color="auto"/>
        <w:left w:val="none" w:sz="0" w:space="0" w:color="auto"/>
        <w:bottom w:val="none" w:sz="0" w:space="0" w:color="auto"/>
        <w:right w:val="none" w:sz="0" w:space="0" w:color="auto"/>
      </w:divBdr>
    </w:div>
    <w:div w:id="1536036743">
      <w:bodyDiv w:val="1"/>
      <w:marLeft w:val="0"/>
      <w:marRight w:val="0"/>
      <w:marTop w:val="0"/>
      <w:marBottom w:val="0"/>
      <w:divBdr>
        <w:top w:val="none" w:sz="0" w:space="0" w:color="auto"/>
        <w:left w:val="none" w:sz="0" w:space="0" w:color="auto"/>
        <w:bottom w:val="none" w:sz="0" w:space="0" w:color="auto"/>
        <w:right w:val="none" w:sz="0" w:space="0" w:color="auto"/>
      </w:divBdr>
    </w:div>
    <w:div w:id="1829830937">
      <w:bodyDiv w:val="1"/>
      <w:marLeft w:val="0"/>
      <w:marRight w:val="0"/>
      <w:marTop w:val="0"/>
      <w:marBottom w:val="0"/>
      <w:divBdr>
        <w:top w:val="none" w:sz="0" w:space="0" w:color="auto"/>
        <w:left w:val="none" w:sz="0" w:space="0" w:color="auto"/>
        <w:bottom w:val="none" w:sz="0" w:space="0" w:color="auto"/>
        <w:right w:val="none" w:sz="0" w:space="0" w:color="auto"/>
      </w:divBdr>
    </w:div>
    <w:div w:id="201518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ftchalk.com" TargetMode="External"/><Relationship Id="rId13" Type="http://schemas.openxmlformats.org/officeDocument/2006/relationships/image" Target="media/image4.tiff"/><Relationship Id="rId18" Type="http://schemas.openxmlformats.org/officeDocument/2006/relationships/image" Target="media/image8.tif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tiff"/><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7.png"/><Relationship Id="rId25" Type="http://schemas.openxmlformats.org/officeDocument/2006/relationships/hyperlink" Target="http://creativecommons.org/licenses/by/4.0/" TargetMode="External"/><Relationship Id="rId2" Type="http://schemas.openxmlformats.org/officeDocument/2006/relationships/numbering" Target="numbering.xml"/><Relationship Id="rId16" Type="http://schemas.openxmlformats.org/officeDocument/2006/relationships/hyperlink" Target="http://www.softchalk.com" TargetMode="External"/><Relationship Id="rId20" Type="http://schemas.openxmlformats.org/officeDocument/2006/relationships/image" Target="media/image10.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killscommons.org"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3.tiff"/><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5.tiff"/><Relationship Id="rId22" Type="http://schemas.openxmlformats.org/officeDocument/2006/relationships/image" Target="media/image12.tiff"/><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4B0D2-3B0C-4D22-B622-1D38DD82A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404</Words>
  <Characters>2306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Marla</dc:creator>
  <cp:lastModifiedBy>Gunasegaram, Marla</cp:lastModifiedBy>
  <cp:revision>3</cp:revision>
  <dcterms:created xsi:type="dcterms:W3CDTF">2016-02-04T20:38:00Z</dcterms:created>
  <dcterms:modified xsi:type="dcterms:W3CDTF">2016-02-04T20:39:00Z</dcterms:modified>
</cp:coreProperties>
</file>