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03F" w:rsidRDefault="00AF79D6" w:rsidP="004B1FF6">
      <w:pPr>
        <w:pStyle w:val="Title"/>
      </w:pPr>
      <w:r w:rsidRPr="00AF79D6">
        <w:t>Guidance for Grant Project Managers to Assess TAACC</w:t>
      </w:r>
      <w:r>
        <w:t>CT Grantee Contributions to SkillsCommons</w:t>
      </w:r>
    </w:p>
    <w:p w:rsidR="00AF79D6" w:rsidRDefault="00AF79D6" w:rsidP="00AF79D6">
      <w:pPr>
        <w:rPr>
          <w:rFonts w:ascii="Arial" w:hAnsi="Arial" w:cs="Arial"/>
        </w:rPr>
      </w:pPr>
      <w:r>
        <w:rPr>
          <w:rFonts w:ascii="Arial" w:hAnsi="Arial" w:cs="Arial"/>
        </w:rPr>
        <w:t xml:space="preserve">This document provides guidance to support the Grant Project Managers assessment of TAACCCT Grantees progress toward completing all the SGA requirements related to contributing materials to the TAACCCT repository, </w:t>
      </w:r>
      <w:hyperlink r:id="rId8" w:history="1">
        <w:r w:rsidRPr="006948EF">
          <w:rPr>
            <w:rStyle w:val="Hyperlink"/>
            <w:rFonts w:ascii="Arial" w:hAnsi="Arial" w:cs="Arial"/>
          </w:rPr>
          <w:t>www.SkillsCommons.org</w:t>
        </w:r>
      </w:hyperlink>
      <w:r>
        <w:rPr>
          <w:rFonts w:ascii="Arial" w:hAnsi="Arial" w:cs="Arial"/>
        </w:rPr>
        <w:t>.</w:t>
      </w:r>
    </w:p>
    <w:p w:rsidR="00AF79D6" w:rsidRPr="00F17204" w:rsidRDefault="00AF79D6" w:rsidP="00AF79D6">
      <w:pPr>
        <w:pStyle w:val="ListParagraph"/>
        <w:numPr>
          <w:ilvl w:val="0"/>
          <w:numId w:val="8"/>
        </w:numPr>
        <w:spacing w:after="0" w:line="240" w:lineRule="auto"/>
        <w:rPr>
          <w:rFonts w:ascii="Arial" w:hAnsi="Arial" w:cs="Arial"/>
        </w:rPr>
      </w:pPr>
      <w:r>
        <w:rPr>
          <w:rFonts w:ascii="Arial" w:hAnsi="Arial" w:cs="Arial"/>
        </w:rPr>
        <w:t xml:space="preserve">Highlight the </w:t>
      </w:r>
      <w:r w:rsidRPr="006C0563">
        <w:rPr>
          <w:rFonts w:ascii="Arial" w:hAnsi="Arial" w:cs="Arial"/>
        </w:rPr>
        <w:t xml:space="preserve">SGA requirements for contribution of material to </w:t>
      </w:r>
      <w:hyperlink r:id="rId9" w:history="1">
        <w:r w:rsidRPr="006C0563">
          <w:rPr>
            <w:rStyle w:val="Hyperlink"/>
            <w:rFonts w:ascii="Arial" w:hAnsi="Arial" w:cs="Arial"/>
          </w:rPr>
          <w:t>www.SkillsCommons.org</w:t>
        </w:r>
      </w:hyperlink>
    </w:p>
    <w:p w:rsidR="00AF79D6" w:rsidRDefault="00AF79D6" w:rsidP="00AF79D6">
      <w:pPr>
        <w:pStyle w:val="ListParagraph"/>
        <w:numPr>
          <w:ilvl w:val="1"/>
          <w:numId w:val="8"/>
        </w:numPr>
        <w:spacing w:after="0" w:line="240" w:lineRule="auto"/>
        <w:rPr>
          <w:rFonts w:ascii="Arial" w:hAnsi="Arial" w:cs="Arial"/>
        </w:rPr>
      </w:pPr>
      <w:r>
        <w:rPr>
          <w:rFonts w:ascii="Arial" w:hAnsi="Arial" w:cs="Arial"/>
        </w:rPr>
        <w:t>Creative Commons Licenses</w:t>
      </w:r>
    </w:p>
    <w:p w:rsidR="00AF79D6" w:rsidRDefault="00AF79D6" w:rsidP="00AF79D6">
      <w:pPr>
        <w:pStyle w:val="ListParagraph"/>
        <w:numPr>
          <w:ilvl w:val="1"/>
          <w:numId w:val="8"/>
        </w:numPr>
        <w:spacing w:after="0" w:line="240" w:lineRule="auto"/>
        <w:rPr>
          <w:rFonts w:ascii="Arial" w:hAnsi="Arial" w:cs="Arial"/>
        </w:rPr>
      </w:pPr>
      <w:r>
        <w:rPr>
          <w:rFonts w:ascii="Arial" w:hAnsi="Arial" w:cs="Arial"/>
        </w:rPr>
        <w:t>Disclaimer of the DOL</w:t>
      </w:r>
    </w:p>
    <w:p w:rsidR="00AF79D6" w:rsidRDefault="00AF79D6" w:rsidP="00AF79D6">
      <w:pPr>
        <w:pStyle w:val="ListParagraph"/>
        <w:numPr>
          <w:ilvl w:val="1"/>
          <w:numId w:val="8"/>
        </w:numPr>
        <w:spacing w:after="0" w:line="240" w:lineRule="auto"/>
        <w:rPr>
          <w:rFonts w:ascii="Arial" w:hAnsi="Arial" w:cs="Arial"/>
        </w:rPr>
      </w:pPr>
      <w:r>
        <w:rPr>
          <w:rFonts w:ascii="Arial" w:hAnsi="Arial" w:cs="Arial"/>
        </w:rPr>
        <w:t>Accessibility</w:t>
      </w:r>
    </w:p>
    <w:p w:rsidR="00AF79D6" w:rsidRDefault="00AF79D6" w:rsidP="00AF79D6">
      <w:pPr>
        <w:pStyle w:val="ListParagraph"/>
        <w:numPr>
          <w:ilvl w:val="1"/>
          <w:numId w:val="8"/>
        </w:numPr>
        <w:spacing w:after="0" w:line="240" w:lineRule="auto"/>
        <w:rPr>
          <w:rFonts w:ascii="Arial" w:hAnsi="Arial" w:cs="Arial"/>
        </w:rPr>
      </w:pPr>
      <w:r>
        <w:rPr>
          <w:rFonts w:ascii="Arial" w:hAnsi="Arial" w:cs="Arial"/>
        </w:rPr>
        <w:t>Grant Deliverables and Subject Matter Expert Review</w:t>
      </w:r>
    </w:p>
    <w:p w:rsidR="00AF79D6" w:rsidRDefault="00AF79D6" w:rsidP="00AF79D6">
      <w:pPr>
        <w:pStyle w:val="ListParagraph"/>
        <w:numPr>
          <w:ilvl w:val="1"/>
          <w:numId w:val="8"/>
        </w:numPr>
        <w:spacing w:after="0" w:line="240" w:lineRule="auto"/>
        <w:rPr>
          <w:rFonts w:ascii="Arial" w:hAnsi="Arial" w:cs="Arial"/>
        </w:rPr>
      </w:pPr>
      <w:r>
        <w:rPr>
          <w:rFonts w:ascii="Arial" w:hAnsi="Arial" w:cs="Arial"/>
        </w:rPr>
        <w:t>Industry Partner</w:t>
      </w:r>
    </w:p>
    <w:p w:rsidR="00AF79D6" w:rsidRDefault="00AF79D6" w:rsidP="00AF79D6">
      <w:pPr>
        <w:pStyle w:val="ListParagraph"/>
        <w:numPr>
          <w:ilvl w:val="1"/>
          <w:numId w:val="8"/>
        </w:numPr>
        <w:spacing w:after="0" w:line="240" w:lineRule="auto"/>
        <w:rPr>
          <w:rFonts w:ascii="Arial" w:hAnsi="Arial" w:cs="Arial"/>
        </w:rPr>
      </w:pPr>
      <w:r>
        <w:rPr>
          <w:rFonts w:ascii="Arial" w:hAnsi="Arial" w:cs="Arial"/>
        </w:rPr>
        <w:t>Material Description</w:t>
      </w:r>
    </w:p>
    <w:p w:rsidR="00AF79D6" w:rsidRDefault="00AF79D6" w:rsidP="00AF79D6">
      <w:pPr>
        <w:pStyle w:val="ListParagraph"/>
        <w:numPr>
          <w:ilvl w:val="0"/>
          <w:numId w:val="8"/>
        </w:numPr>
        <w:spacing w:after="0" w:line="240" w:lineRule="auto"/>
        <w:rPr>
          <w:rFonts w:ascii="Arial" w:hAnsi="Arial" w:cs="Arial"/>
        </w:rPr>
      </w:pPr>
      <w:r>
        <w:rPr>
          <w:rFonts w:ascii="Arial" w:hAnsi="Arial" w:cs="Arial"/>
        </w:rPr>
        <w:t>Assessment rubric for monitoring progress</w:t>
      </w:r>
    </w:p>
    <w:p w:rsidR="00AF79D6" w:rsidRDefault="00AF79D6" w:rsidP="00AF79D6">
      <w:pPr>
        <w:pStyle w:val="ListParagraph"/>
        <w:numPr>
          <w:ilvl w:val="0"/>
          <w:numId w:val="8"/>
        </w:numPr>
        <w:spacing w:after="0" w:line="240" w:lineRule="auto"/>
        <w:rPr>
          <w:rFonts w:ascii="Arial" w:hAnsi="Arial" w:cs="Arial"/>
        </w:rPr>
      </w:pPr>
      <w:r>
        <w:rPr>
          <w:rFonts w:ascii="Arial" w:hAnsi="Arial" w:cs="Arial"/>
        </w:rPr>
        <w:t>Instructions on using the SkillsCommons repository to conduct the assessment.</w:t>
      </w:r>
    </w:p>
    <w:p w:rsidR="00AF79D6" w:rsidRPr="006C0563" w:rsidRDefault="00AF79D6" w:rsidP="00AF79D6">
      <w:pPr>
        <w:pStyle w:val="ListParagraph"/>
        <w:numPr>
          <w:ilvl w:val="0"/>
          <w:numId w:val="8"/>
        </w:numPr>
        <w:spacing w:after="0" w:line="240" w:lineRule="auto"/>
        <w:rPr>
          <w:rFonts w:ascii="Arial" w:hAnsi="Arial" w:cs="Arial"/>
        </w:rPr>
      </w:pPr>
      <w:r>
        <w:rPr>
          <w:rFonts w:ascii="Arial" w:hAnsi="Arial" w:cs="Arial"/>
        </w:rPr>
        <w:t>Sample summary table of the status of projects (</w:t>
      </w:r>
      <w:proofErr w:type="spellStart"/>
      <w:r>
        <w:rPr>
          <w:rFonts w:ascii="Arial" w:hAnsi="Arial" w:cs="Arial"/>
        </w:rPr>
        <w:t>Red,Yellow</w:t>
      </w:r>
      <w:proofErr w:type="spellEnd"/>
      <w:r>
        <w:rPr>
          <w:rFonts w:ascii="Arial" w:hAnsi="Arial" w:cs="Arial"/>
        </w:rPr>
        <w:t>, Green)</w:t>
      </w:r>
    </w:p>
    <w:p w:rsidR="00AF79D6" w:rsidRDefault="00AF79D6" w:rsidP="00AF79D6">
      <w:pPr>
        <w:rPr>
          <w:rFonts w:ascii="Arial" w:hAnsi="Arial" w:cs="Arial"/>
        </w:rPr>
      </w:pPr>
    </w:p>
    <w:p w:rsidR="00AF79D6" w:rsidRPr="002114C4" w:rsidRDefault="00AF79D6" w:rsidP="00AF79D6">
      <w:pPr>
        <w:rPr>
          <w:rFonts w:ascii="Arial" w:hAnsi="Arial" w:cs="Arial"/>
          <w:sz w:val="28"/>
          <w:szCs w:val="28"/>
        </w:rPr>
      </w:pPr>
      <w:r>
        <w:rPr>
          <w:rFonts w:ascii="Arial" w:hAnsi="Arial" w:cs="Arial"/>
          <w:b/>
          <w:sz w:val="28"/>
          <w:szCs w:val="28"/>
        </w:rPr>
        <w:t xml:space="preserve">Section 1: </w:t>
      </w:r>
      <w:r w:rsidRPr="002114C4">
        <w:rPr>
          <w:rFonts w:ascii="Arial" w:hAnsi="Arial" w:cs="Arial"/>
          <w:b/>
          <w:sz w:val="28"/>
          <w:szCs w:val="28"/>
        </w:rPr>
        <w:t>SGA Requirements for Contribution of Material to</w:t>
      </w:r>
      <w:r>
        <w:rPr>
          <w:rFonts w:ascii="Arial" w:hAnsi="Arial" w:cs="Arial"/>
          <w:sz w:val="28"/>
          <w:szCs w:val="28"/>
        </w:rPr>
        <w:t xml:space="preserve"> </w:t>
      </w:r>
      <w:hyperlink r:id="rId10" w:history="1">
        <w:r w:rsidRPr="005C48B8">
          <w:rPr>
            <w:rStyle w:val="Hyperlink"/>
            <w:rFonts w:ascii="Arial" w:hAnsi="Arial" w:cs="Arial"/>
            <w:sz w:val="28"/>
            <w:szCs w:val="28"/>
          </w:rPr>
          <w:t>www.SkillsCommons.org</w:t>
        </w:r>
      </w:hyperlink>
    </w:p>
    <w:p w:rsidR="00AF79D6" w:rsidRDefault="00AF79D6" w:rsidP="00AF79D6">
      <w:r>
        <w:rPr>
          <w:b/>
        </w:rPr>
        <w:t>1.1 Creative Commons License</w:t>
      </w:r>
    </w:p>
    <w:p w:rsidR="00AF79D6" w:rsidRPr="00115234" w:rsidRDefault="00AF79D6" w:rsidP="00AF79D6">
      <w:pPr>
        <w:ind w:left="720"/>
      </w:pPr>
      <w:r>
        <w:t>“</w:t>
      </w:r>
      <w:r w:rsidRPr="00BF4823">
        <w:t>In order to further the goal of career training and education and encourage innovation in the development of new learning materials, as a condition of the receipt of a Trade Adjustment Assistance Community College and Career Training Grant (“Grant”), the Grantee will be required to license to the public (not including the Federal Government) all work created with the support of the grant (“Work”) under a Creative Commons Attribution 3.0 License (“License”). This License allows subsequent users to copy, distribute, transmit and adapt the copyrighted work and requires such users to attribute the work in the manner specified by the Grantee. Notice of the License shall be affixed to the Work. For more information on this License, please visit http://creat</w:t>
      </w:r>
      <w:r>
        <w:t>ivecommons.org/licenses/by/3.0.”</w:t>
      </w:r>
    </w:p>
    <w:p w:rsidR="00AF79D6" w:rsidRDefault="00AF79D6" w:rsidP="00AF79D6">
      <w:pPr>
        <w:ind w:left="720"/>
        <w:rPr>
          <w:u w:val="single"/>
        </w:rPr>
      </w:pPr>
      <w:r>
        <w:t>Retrieved 12/5/2014 from:</w:t>
      </w:r>
      <w:r w:rsidRPr="00115234">
        <w:t xml:space="preserve"> </w:t>
      </w:r>
      <w:hyperlink r:id="rId11" w:history="1">
        <w:r w:rsidRPr="00A33F9D">
          <w:rPr>
            <w:rStyle w:val="Hyperlink"/>
          </w:rPr>
          <w:t>http://doleta.gov/grants/pdf/SGA-DFA-PY-10-03.pdf</w:t>
        </w:r>
      </w:hyperlink>
    </w:p>
    <w:p w:rsidR="00AF79D6" w:rsidRPr="00AF79D6" w:rsidRDefault="00AF79D6" w:rsidP="00AF79D6">
      <w:pPr>
        <w:ind w:left="720"/>
      </w:pPr>
      <w:r>
        <w:t>pg. 21.</w:t>
      </w:r>
    </w:p>
    <w:p w:rsidR="00AF79D6" w:rsidRPr="00AF79D6" w:rsidRDefault="001F7E47" w:rsidP="00AF79D6">
      <w:pPr>
        <w:ind w:left="720"/>
      </w:pPr>
      <w:hyperlink r:id="rId12" w:history="1">
        <w:r w:rsidR="00AF79D6" w:rsidRPr="005B3F13">
          <w:rPr>
            <w:rStyle w:val="Hyperlink"/>
          </w:rPr>
          <w:t>Creative Commons Attribution 4.0</w:t>
        </w:r>
      </w:hyperlink>
      <w:r w:rsidR="00AF79D6" w:rsidRPr="005B3F13">
        <w:t xml:space="preserve"> is the next generation of CC licenses that have been released since the writing of the SGA.  This updated version is a more user-friendly and internationally robust version of the version 3.0 requirement, though the versions are mutually compatible.  More information about the versions can be found here: </w:t>
      </w:r>
      <w:hyperlink r:id="rId13" w:history="1">
        <w:r w:rsidR="00AF79D6" w:rsidRPr="005B3F13">
          <w:rPr>
            <w:rStyle w:val="Hyperlink"/>
          </w:rPr>
          <w:t>http://creativecommons.org/version4</w:t>
        </w:r>
      </w:hyperlink>
      <w:r w:rsidR="00AF79D6" w:rsidRPr="005B3F13">
        <w:t xml:space="preserve"> .  Grantees are encouraged to choose to use the version that best meets their needs.  For additional information, please contact </w:t>
      </w:r>
      <w:hyperlink r:id="rId14" w:history="1">
        <w:r w:rsidR="00AF79D6" w:rsidRPr="005B3F13">
          <w:rPr>
            <w:rStyle w:val="Hyperlink"/>
          </w:rPr>
          <w:t>taa@creativecommons.org</w:t>
        </w:r>
      </w:hyperlink>
      <w:r w:rsidR="00AF79D6" w:rsidRPr="005B3F13">
        <w:t xml:space="preserve">. </w:t>
      </w:r>
    </w:p>
    <w:p w:rsidR="00AF79D6" w:rsidRDefault="00AF79D6" w:rsidP="00AF79D6">
      <w:pPr>
        <w:rPr>
          <w:b/>
        </w:rPr>
      </w:pPr>
      <w:r>
        <w:rPr>
          <w:b/>
        </w:rPr>
        <w:t xml:space="preserve">1.2 </w:t>
      </w:r>
      <w:r w:rsidRPr="00115234">
        <w:rPr>
          <w:b/>
        </w:rPr>
        <w:t>Disclaimer of the U.S. Department of Labor as the Funder of the Pr</w:t>
      </w:r>
      <w:r>
        <w:rPr>
          <w:b/>
        </w:rPr>
        <w:t>oject</w:t>
      </w:r>
    </w:p>
    <w:p w:rsidR="00AF79D6" w:rsidRPr="00AF79D6" w:rsidRDefault="00AF79D6" w:rsidP="00AF79D6">
      <w:pPr>
        <w:ind w:left="720"/>
      </w:pPr>
      <w:r w:rsidRPr="00115234">
        <w:t>If applicable, the following needs to be on all products developed in whole or in part with grant funds, “This workforce product was funded by a grant awarded by the U.S. Department of Labor’s Employment and Training Administration. The product was created by the grantee and does not necessarily reflect the official position of the U.S. Department of Labor. The U.S.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w:t>
      </w:r>
    </w:p>
    <w:p w:rsidR="00AF79D6" w:rsidRDefault="00AF79D6" w:rsidP="00AF79D6">
      <w:pPr>
        <w:ind w:left="720"/>
        <w:rPr>
          <w:u w:val="single"/>
        </w:rPr>
      </w:pPr>
      <w:r>
        <w:t>Retrieved 12/5/2014 from:</w:t>
      </w:r>
      <w:r w:rsidRPr="00115234">
        <w:t xml:space="preserve"> </w:t>
      </w:r>
      <w:hyperlink r:id="rId15" w:history="1">
        <w:r w:rsidRPr="00A33F9D">
          <w:rPr>
            <w:rStyle w:val="Hyperlink"/>
          </w:rPr>
          <w:t>http://doleta.gov/grants/pdf/SGA-DFA-PY-10-03.pdf</w:t>
        </w:r>
      </w:hyperlink>
    </w:p>
    <w:p w:rsidR="00AF79D6" w:rsidRPr="00AF79D6" w:rsidRDefault="00AF79D6" w:rsidP="00AF79D6">
      <w:pPr>
        <w:ind w:left="720"/>
      </w:pPr>
      <w:r>
        <w:t>pg. 15.</w:t>
      </w:r>
    </w:p>
    <w:p w:rsidR="00AF79D6" w:rsidRPr="00F26E58" w:rsidRDefault="00AF79D6" w:rsidP="00AF79D6">
      <w:pPr>
        <w:rPr>
          <w:b/>
        </w:rPr>
      </w:pPr>
      <w:proofErr w:type="gramStart"/>
      <w:r>
        <w:rPr>
          <w:b/>
        </w:rPr>
        <w:t xml:space="preserve">1.3  </w:t>
      </w:r>
      <w:r w:rsidRPr="00F26E58">
        <w:rPr>
          <w:b/>
        </w:rPr>
        <w:t>Accessibility</w:t>
      </w:r>
      <w:proofErr w:type="gramEnd"/>
    </w:p>
    <w:p w:rsidR="00AF79D6" w:rsidRDefault="00AF79D6" w:rsidP="00AF79D6">
      <w:pPr>
        <w:ind w:left="720"/>
      </w:pPr>
      <w:r>
        <w:t>“</w:t>
      </w:r>
      <w:r w:rsidRPr="005766A1">
        <w:t>All online and technology-enabled courses developed under this SGA must incorporate the principles of universal design in order to ensure that they are readily accessible to qualified individuals with disabilities in full compliance with the Americans with Disability Act and Sections 504 and 508 of the Federal Rehabili</w:t>
      </w:r>
      <w:r>
        <w:t>tation Act of 1973, as amended.”</w:t>
      </w:r>
    </w:p>
    <w:p w:rsidR="00AF79D6" w:rsidRDefault="00AF79D6" w:rsidP="00AF79D6">
      <w:pPr>
        <w:ind w:left="360" w:firstLine="360"/>
      </w:pPr>
      <w:r>
        <w:t xml:space="preserve">Retrieved 12/5/2014 from: </w:t>
      </w:r>
      <w:hyperlink r:id="rId16" w:history="1">
        <w:r w:rsidRPr="00A33F9D">
          <w:rPr>
            <w:rStyle w:val="Hyperlink"/>
          </w:rPr>
          <w:t>http://doleta.gov/grants/pdf/SGA-DFA-PY-10-03.pdf</w:t>
        </w:r>
      </w:hyperlink>
    </w:p>
    <w:p w:rsidR="00AF79D6" w:rsidRPr="00AF79D6" w:rsidRDefault="00AF79D6" w:rsidP="00AF79D6">
      <w:pPr>
        <w:ind w:left="360" w:firstLine="360"/>
      </w:pPr>
      <w:r>
        <w:t>pg. 8.</w:t>
      </w:r>
    </w:p>
    <w:p w:rsidR="00AF79D6" w:rsidRPr="00E24704" w:rsidRDefault="00AF79D6" w:rsidP="00AF79D6">
      <w:pPr>
        <w:rPr>
          <w:b/>
        </w:rPr>
      </w:pPr>
      <w:proofErr w:type="gramStart"/>
      <w:r>
        <w:rPr>
          <w:b/>
        </w:rPr>
        <w:t xml:space="preserve">1.4  </w:t>
      </w:r>
      <w:r w:rsidRPr="00E24704">
        <w:rPr>
          <w:b/>
        </w:rPr>
        <w:t>Review</w:t>
      </w:r>
      <w:proofErr w:type="gramEnd"/>
      <w:r w:rsidRPr="00E24704">
        <w:rPr>
          <w:b/>
        </w:rPr>
        <w:t xml:space="preserve"> of Grant Deliverables</w:t>
      </w:r>
      <w:r>
        <w:rPr>
          <w:b/>
        </w:rPr>
        <w:t xml:space="preserve"> - SME Report</w:t>
      </w:r>
    </w:p>
    <w:p w:rsidR="00AF79D6" w:rsidRDefault="00AF79D6" w:rsidP="00AF79D6">
      <w:pPr>
        <w:ind w:left="720"/>
      </w:pPr>
      <w:r w:rsidRPr="00E24704">
        <w:br/>
      </w:r>
      <w:r>
        <w:t>“</w:t>
      </w:r>
      <w:r w:rsidRPr="00F025CD">
        <w:t xml:space="preserve">Successful applicants will be required to identify third-party subject matter experts to conduct reviews of the deliverables produced through the grant. Applicants should allot funds in their budget for the independent review of their deliverables by subject matter experts. Subject matter experts are individuals with demonstrated experience in developing and/or implementing similar deliverables. These experts could include applicants’ peers, such as representatives from neighboring education and training providers. The applicant must provide </w:t>
      </w:r>
      <w:r w:rsidRPr="00F025CD">
        <w:lastRenderedPageBreak/>
        <w:t xml:space="preserve">ETA with the results of the review and the qualifications of the reviewer(s) at the time the </w:t>
      </w:r>
      <w:r>
        <w:t>deliverable is provided to ETA.”</w:t>
      </w:r>
    </w:p>
    <w:p w:rsidR="00AF79D6" w:rsidRDefault="00AF79D6" w:rsidP="00AF79D6">
      <w:pPr>
        <w:tabs>
          <w:tab w:val="left" w:pos="360"/>
        </w:tabs>
      </w:pPr>
      <w:r>
        <w:tab/>
      </w:r>
      <w:r>
        <w:tab/>
      </w:r>
      <w:r w:rsidRPr="00E24704">
        <w:t xml:space="preserve">Retrieved 12/5/2014 from: </w:t>
      </w:r>
      <w:hyperlink r:id="rId17" w:history="1">
        <w:r w:rsidRPr="00A33F9D">
          <w:rPr>
            <w:rStyle w:val="Hyperlink"/>
          </w:rPr>
          <w:t>http://doleta.gov/grants/pdf/SGA-DFA-PY-10-03.pdf</w:t>
        </w:r>
      </w:hyperlink>
      <w:r>
        <w:t xml:space="preserve">. </w:t>
      </w:r>
    </w:p>
    <w:p w:rsidR="00AF79D6" w:rsidRDefault="00AF79D6" w:rsidP="00AF79D6">
      <w:pPr>
        <w:ind w:firstLine="720"/>
      </w:pPr>
      <w:r>
        <w:t>pg. 15</w:t>
      </w:r>
    </w:p>
    <w:p w:rsidR="00AF79D6" w:rsidRPr="007A39D3" w:rsidRDefault="00AF79D6" w:rsidP="00AF79D6">
      <w:pPr>
        <w:rPr>
          <w:b/>
        </w:rPr>
      </w:pPr>
      <w:proofErr w:type="gramStart"/>
      <w:r>
        <w:rPr>
          <w:b/>
        </w:rPr>
        <w:t>1.5  Industry</w:t>
      </w:r>
      <w:proofErr w:type="gramEnd"/>
      <w:r>
        <w:rPr>
          <w:b/>
        </w:rPr>
        <w:t xml:space="preserve"> Partners</w:t>
      </w:r>
    </w:p>
    <w:p w:rsidR="00AF79D6" w:rsidRPr="00C9124F" w:rsidRDefault="00AF79D6" w:rsidP="00AF79D6">
      <w:pPr>
        <w:pStyle w:val="PlainText"/>
        <w:ind w:left="720"/>
      </w:pPr>
      <w:r w:rsidRPr="00C9124F">
        <w:rPr>
          <w:rFonts w:asciiTheme="minorHAnsi" w:hAnsiTheme="minorHAnsi"/>
          <w:sz w:val="24"/>
          <w:szCs w:val="24"/>
        </w:rPr>
        <w:t>"Eligible institutions must involve at least one employer in the project that is actively engaged in the project in one or more of the following ways: defining the program strategy and goals, identifying necessary skills and competencies, providing resources to support education/training (such as equipment, instructors, funding, internships, or other work-based learning activities), providing assistance with program design, and where appropriate, hiring qualified participants who complete grant-funded education and training programs. While only one employer is required, the Department encourages applicants to collaborate with multiple employers within a sector, ensuring that program graduates will be prepared with the skills needed in the applicant’s region.</w:t>
      </w:r>
      <w:r>
        <w:rPr>
          <w:rFonts w:asciiTheme="minorHAnsi" w:hAnsiTheme="minorHAnsi"/>
          <w:sz w:val="24"/>
          <w:szCs w:val="24"/>
        </w:rPr>
        <w:t>”</w:t>
      </w:r>
    </w:p>
    <w:p w:rsidR="00AF79D6" w:rsidRPr="007A39D3" w:rsidRDefault="00AF79D6" w:rsidP="00AF79D6">
      <w:pPr>
        <w:pStyle w:val="PlainText"/>
        <w:rPr>
          <w:b/>
        </w:rPr>
      </w:pPr>
    </w:p>
    <w:p w:rsidR="00AF79D6" w:rsidRDefault="00AF79D6" w:rsidP="00AF79D6">
      <w:pPr>
        <w:ind w:firstLine="720"/>
      </w:pPr>
      <w:r w:rsidRPr="00E24704">
        <w:t>Retrieved 12/5/2014 from</w:t>
      </w:r>
      <w:r w:rsidRPr="00C9124F">
        <w:t xml:space="preserve"> </w:t>
      </w:r>
      <w:hyperlink r:id="rId18" w:history="1">
        <w:r w:rsidRPr="00A33F9D">
          <w:rPr>
            <w:rStyle w:val="Hyperlink"/>
          </w:rPr>
          <w:t>http://doleta.gov/grants/pdf/SGA-DFA-PY-10-03.pdf</w:t>
        </w:r>
      </w:hyperlink>
      <w:r>
        <w:t>.</w:t>
      </w:r>
    </w:p>
    <w:p w:rsidR="00AF79D6" w:rsidRPr="00AF79D6" w:rsidRDefault="00AF79D6" w:rsidP="00AF79D6">
      <w:pPr>
        <w:ind w:firstLine="720"/>
      </w:pPr>
      <w:r>
        <w:t xml:space="preserve"> pg. 14</w:t>
      </w:r>
      <w:r w:rsidRPr="00E24704">
        <w:t>.</w:t>
      </w:r>
    </w:p>
    <w:p w:rsidR="00AF79D6" w:rsidRDefault="00AF79D6" w:rsidP="00AF79D6">
      <w:pPr>
        <w:rPr>
          <w:b/>
        </w:rPr>
      </w:pPr>
    </w:p>
    <w:p w:rsidR="00AF79D6" w:rsidRDefault="00AF79D6" w:rsidP="00AF79D6">
      <w:pPr>
        <w:rPr>
          <w:b/>
        </w:rPr>
      </w:pPr>
    </w:p>
    <w:p w:rsidR="00AF79D6" w:rsidRPr="00E24704" w:rsidRDefault="00AF79D6" w:rsidP="00AF79D6">
      <w:pPr>
        <w:rPr>
          <w:b/>
        </w:rPr>
      </w:pPr>
    </w:p>
    <w:p w:rsidR="00AF79D6" w:rsidRDefault="00AF79D6" w:rsidP="00AF79D6">
      <w:pPr>
        <w:ind w:left="720"/>
      </w:pPr>
    </w:p>
    <w:p w:rsidR="00AF79D6" w:rsidRDefault="00AF79D6" w:rsidP="00AF79D6">
      <w:pPr>
        <w:rPr>
          <w:rFonts w:ascii="Arial" w:hAnsi="Arial" w:cs="Arial"/>
        </w:rPr>
      </w:pPr>
      <w:r>
        <w:rPr>
          <w:rFonts w:ascii="Arial" w:hAnsi="Arial" w:cs="Arial"/>
        </w:rPr>
        <w:br w:type="page"/>
      </w:r>
    </w:p>
    <w:p w:rsidR="00AF79D6" w:rsidRPr="00AF79D6" w:rsidRDefault="00AF79D6" w:rsidP="00AF79D6">
      <w:pPr>
        <w:rPr>
          <w:rFonts w:ascii="Arial" w:hAnsi="Arial" w:cs="Arial"/>
          <w:b/>
          <w:sz w:val="28"/>
        </w:rPr>
      </w:pPr>
      <w:r>
        <w:rPr>
          <w:rFonts w:ascii="Arial" w:hAnsi="Arial" w:cs="Arial"/>
          <w:b/>
          <w:sz w:val="28"/>
        </w:rPr>
        <w:lastRenderedPageBreak/>
        <w:t xml:space="preserve">Section 2:  Suggested </w:t>
      </w:r>
      <w:r w:rsidRPr="008658FB">
        <w:rPr>
          <w:rFonts w:ascii="Arial" w:hAnsi="Arial" w:cs="Arial"/>
          <w:b/>
          <w:sz w:val="28"/>
        </w:rPr>
        <w:t xml:space="preserve">Rubric for Assessing Progress on Completing SGA requirements for Contributing </w:t>
      </w:r>
      <w:r>
        <w:rPr>
          <w:rFonts w:ascii="Arial" w:hAnsi="Arial" w:cs="Arial"/>
          <w:b/>
          <w:sz w:val="28"/>
        </w:rPr>
        <w:t xml:space="preserve">Materials </w:t>
      </w:r>
      <w:r w:rsidRPr="008658FB">
        <w:rPr>
          <w:rFonts w:ascii="Arial" w:hAnsi="Arial" w:cs="Arial"/>
          <w:b/>
          <w:sz w:val="28"/>
        </w:rPr>
        <w:t xml:space="preserve">to </w:t>
      </w:r>
      <w:r>
        <w:rPr>
          <w:rFonts w:ascii="Arial" w:hAnsi="Arial" w:cs="Arial"/>
          <w:b/>
          <w:sz w:val="28"/>
        </w:rPr>
        <w:t xml:space="preserve">the </w:t>
      </w:r>
      <w:r w:rsidRPr="008658FB">
        <w:rPr>
          <w:rFonts w:ascii="Arial" w:hAnsi="Arial" w:cs="Arial"/>
          <w:b/>
          <w:sz w:val="28"/>
        </w:rPr>
        <w:t>SkillsCommons Repository</w:t>
      </w:r>
    </w:p>
    <w:p w:rsidR="00AF79D6" w:rsidRDefault="00AF79D6" w:rsidP="00AF79D6">
      <w:pPr>
        <w:rPr>
          <w:rFonts w:ascii="Arial" w:hAnsi="Arial" w:cs="Arial"/>
        </w:rPr>
      </w:pPr>
      <w:r>
        <w:rPr>
          <w:rFonts w:ascii="Arial" w:hAnsi="Arial" w:cs="Arial"/>
        </w:rPr>
        <w:t>Grantees are required to contribute materials they created with funding from the TAACCCT program to the SkillsCommons repository.  The RED-YELLOW-GREEN coding of projects enables the Grant Project Managers to categorize grantees in need of follow-up.</w:t>
      </w:r>
    </w:p>
    <w:tbl>
      <w:tblPr>
        <w:tblStyle w:val="TableGrid"/>
        <w:tblW w:w="0" w:type="auto"/>
        <w:tblLook w:val="04A0" w:firstRow="1" w:lastRow="0" w:firstColumn="1" w:lastColumn="0" w:noHBand="0" w:noVBand="1"/>
      </w:tblPr>
      <w:tblGrid>
        <w:gridCol w:w="4518"/>
        <w:gridCol w:w="4338"/>
      </w:tblGrid>
      <w:tr w:rsidR="00AF79D6" w:rsidTr="00BA2674">
        <w:tc>
          <w:tcPr>
            <w:tcW w:w="4518" w:type="dxa"/>
          </w:tcPr>
          <w:p w:rsidR="00AF79D6" w:rsidRDefault="00AF79D6" w:rsidP="00BA2674">
            <w:pPr>
              <w:jc w:val="center"/>
              <w:rPr>
                <w:rFonts w:ascii="Arial" w:hAnsi="Arial" w:cs="Arial"/>
              </w:rPr>
            </w:pPr>
            <w:r>
              <w:rPr>
                <w:rFonts w:ascii="Arial" w:hAnsi="Arial" w:cs="Arial"/>
              </w:rPr>
              <w:t>TAACCCT Grantee Name:</w:t>
            </w:r>
          </w:p>
          <w:p w:rsidR="00AF79D6" w:rsidRDefault="00AF79D6" w:rsidP="00BA2674">
            <w:pPr>
              <w:jc w:val="center"/>
              <w:rPr>
                <w:rFonts w:ascii="Arial" w:hAnsi="Arial" w:cs="Arial"/>
              </w:rPr>
            </w:pPr>
          </w:p>
          <w:p w:rsidR="00AF79D6" w:rsidRDefault="00AF79D6" w:rsidP="00BA2674">
            <w:pPr>
              <w:jc w:val="center"/>
              <w:rPr>
                <w:rFonts w:ascii="Arial" w:hAnsi="Arial" w:cs="Arial"/>
              </w:rPr>
            </w:pPr>
          </w:p>
        </w:tc>
        <w:tc>
          <w:tcPr>
            <w:tcW w:w="4338" w:type="dxa"/>
          </w:tcPr>
          <w:p w:rsidR="00AF79D6" w:rsidRDefault="00AF79D6" w:rsidP="00BA2674">
            <w:pPr>
              <w:jc w:val="center"/>
              <w:rPr>
                <w:rFonts w:ascii="Arial" w:hAnsi="Arial" w:cs="Arial"/>
              </w:rPr>
            </w:pPr>
            <w:r>
              <w:rPr>
                <w:rFonts w:ascii="Arial" w:hAnsi="Arial" w:cs="Arial"/>
              </w:rPr>
              <w:t>Date of Assessment:</w:t>
            </w:r>
          </w:p>
        </w:tc>
      </w:tr>
      <w:tr w:rsidR="00AF79D6" w:rsidTr="00BA2674">
        <w:tc>
          <w:tcPr>
            <w:tcW w:w="4518" w:type="dxa"/>
          </w:tcPr>
          <w:p w:rsidR="00AF79D6" w:rsidRPr="008658FB" w:rsidRDefault="00AF79D6" w:rsidP="00BA2674">
            <w:pPr>
              <w:jc w:val="center"/>
              <w:rPr>
                <w:rFonts w:ascii="Arial" w:hAnsi="Arial" w:cs="Arial"/>
                <w:b/>
              </w:rPr>
            </w:pPr>
            <w:r w:rsidRPr="008658FB">
              <w:rPr>
                <w:rFonts w:ascii="Arial" w:hAnsi="Arial" w:cs="Arial"/>
                <w:b/>
              </w:rPr>
              <w:t>Status of Contributions</w:t>
            </w:r>
          </w:p>
        </w:tc>
        <w:tc>
          <w:tcPr>
            <w:tcW w:w="4338" w:type="dxa"/>
          </w:tcPr>
          <w:p w:rsidR="00AF79D6" w:rsidRPr="008658FB" w:rsidRDefault="00AF79D6" w:rsidP="00BA2674">
            <w:pPr>
              <w:jc w:val="center"/>
              <w:rPr>
                <w:rFonts w:ascii="Arial" w:hAnsi="Arial" w:cs="Arial"/>
                <w:b/>
              </w:rPr>
            </w:pPr>
            <w:r w:rsidRPr="008658FB">
              <w:rPr>
                <w:rFonts w:ascii="Arial" w:hAnsi="Arial" w:cs="Arial"/>
                <w:b/>
              </w:rPr>
              <w:t>Feedback for Grantees</w:t>
            </w:r>
          </w:p>
        </w:tc>
      </w:tr>
      <w:tr w:rsidR="00AF79D6" w:rsidTr="00BA2674">
        <w:tc>
          <w:tcPr>
            <w:tcW w:w="4518" w:type="dxa"/>
            <w:shd w:val="clear" w:color="auto" w:fill="FF0000"/>
          </w:tcPr>
          <w:p w:rsidR="00AF79D6" w:rsidRDefault="00AF79D6" w:rsidP="00BA2674">
            <w:pPr>
              <w:jc w:val="center"/>
              <w:rPr>
                <w:rFonts w:ascii="Arial" w:hAnsi="Arial" w:cs="Arial"/>
              </w:rPr>
            </w:pPr>
          </w:p>
          <w:p w:rsidR="00AF79D6" w:rsidRDefault="00AF79D6" w:rsidP="00BA2674">
            <w:pPr>
              <w:jc w:val="center"/>
              <w:rPr>
                <w:rFonts w:ascii="Arial" w:hAnsi="Arial" w:cs="Arial"/>
              </w:rPr>
            </w:pPr>
            <w:r>
              <w:rPr>
                <w:rFonts w:ascii="Arial" w:hAnsi="Arial" w:cs="Arial"/>
              </w:rPr>
              <w:t>No Materials Contributed</w:t>
            </w:r>
          </w:p>
          <w:p w:rsidR="00AF79D6" w:rsidRDefault="00AF79D6" w:rsidP="00BA2674">
            <w:pPr>
              <w:jc w:val="center"/>
              <w:rPr>
                <w:rFonts w:ascii="Arial" w:hAnsi="Arial" w:cs="Arial"/>
              </w:rPr>
            </w:pPr>
          </w:p>
          <w:p w:rsidR="00AF79D6" w:rsidRDefault="00AF79D6" w:rsidP="00BA2674">
            <w:pPr>
              <w:jc w:val="center"/>
              <w:rPr>
                <w:rFonts w:ascii="Arial" w:hAnsi="Arial" w:cs="Arial"/>
              </w:rPr>
            </w:pPr>
          </w:p>
          <w:p w:rsidR="00AF79D6" w:rsidRDefault="00AF79D6" w:rsidP="00BA2674">
            <w:pPr>
              <w:jc w:val="center"/>
              <w:rPr>
                <w:rFonts w:ascii="Arial" w:hAnsi="Arial" w:cs="Arial"/>
              </w:rPr>
            </w:pPr>
          </w:p>
        </w:tc>
        <w:tc>
          <w:tcPr>
            <w:tcW w:w="4338" w:type="dxa"/>
            <w:shd w:val="clear" w:color="auto" w:fill="FF0000"/>
          </w:tcPr>
          <w:p w:rsidR="00AF79D6" w:rsidRDefault="00AF79D6" w:rsidP="00BA2674">
            <w:pPr>
              <w:jc w:val="center"/>
              <w:rPr>
                <w:rFonts w:ascii="Arial" w:hAnsi="Arial" w:cs="Arial"/>
              </w:rPr>
            </w:pPr>
            <w:r>
              <w:rPr>
                <w:rFonts w:ascii="Arial" w:hAnsi="Arial" w:cs="Arial"/>
              </w:rPr>
              <w:t>NOTES</w:t>
            </w:r>
          </w:p>
        </w:tc>
      </w:tr>
      <w:tr w:rsidR="00AF79D6" w:rsidTr="00BA2674">
        <w:tc>
          <w:tcPr>
            <w:tcW w:w="4518" w:type="dxa"/>
            <w:shd w:val="clear" w:color="auto" w:fill="FFFF00"/>
          </w:tcPr>
          <w:p w:rsidR="00AF79D6" w:rsidRDefault="00AF79D6" w:rsidP="00BA2674">
            <w:pPr>
              <w:jc w:val="center"/>
              <w:rPr>
                <w:rFonts w:ascii="Arial" w:hAnsi="Arial" w:cs="Arial"/>
              </w:rPr>
            </w:pPr>
          </w:p>
          <w:p w:rsidR="00AF79D6" w:rsidRDefault="00AF79D6" w:rsidP="00BA2674">
            <w:pPr>
              <w:jc w:val="center"/>
              <w:rPr>
                <w:rFonts w:ascii="Arial" w:hAnsi="Arial" w:cs="Arial"/>
              </w:rPr>
            </w:pPr>
            <w:r>
              <w:rPr>
                <w:rFonts w:ascii="Arial" w:hAnsi="Arial" w:cs="Arial"/>
              </w:rPr>
              <w:t>Some Materials Contributed but missing one or more of the SGA requirements</w:t>
            </w:r>
          </w:p>
          <w:p w:rsidR="00AF79D6" w:rsidRDefault="00AF79D6" w:rsidP="00AF79D6">
            <w:pPr>
              <w:pStyle w:val="ListParagraph"/>
              <w:numPr>
                <w:ilvl w:val="0"/>
                <w:numId w:val="9"/>
              </w:numPr>
              <w:jc w:val="center"/>
              <w:rPr>
                <w:rFonts w:ascii="Arial" w:hAnsi="Arial" w:cs="Arial"/>
              </w:rPr>
            </w:pPr>
            <w:r>
              <w:rPr>
                <w:rFonts w:ascii="Arial" w:hAnsi="Arial" w:cs="Arial"/>
              </w:rPr>
              <w:t>Creative Commons License</w:t>
            </w:r>
          </w:p>
          <w:p w:rsidR="00AF79D6" w:rsidRDefault="00AF79D6" w:rsidP="00AF79D6">
            <w:pPr>
              <w:pStyle w:val="ListParagraph"/>
              <w:numPr>
                <w:ilvl w:val="0"/>
                <w:numId w:val="9"/>
              </w:numPr>
              <w:jc w:val="center"/>
              <w:rPr>
                <w:rFonts w:ascii="Arial" w:hAnsi="Arial" w:cs="Arial"/>
              </w:rPr>
            </w:pPr>
            <w:r>
              <w:rPr>
                <w:rFonts w:ascii="Arial" w:hAnsi="Arial" w:cs="Arial"/>
              </w:rPr>
              <w:t>DOL Disclaimer</w:t>
            </w:r>
          </w:p>
          <w:p w:rsidR="00AF79D6" w:rsidRDefault="00AF79D6" w:rsidP="00AF79D6">
            <w:pPr>
              <w:pStyle w:val="ListParagraph"/>
              <w:numPr>
                <w:ilvl w:val="0"/>
                <w:numId w:val="9"/>
              </w:numPr>
              <w:jc w:val="center"/>
              <w:rPr>
                <w:rFonts w:ascii="Arial" w:hAnsi="Arial" w:cs="Arial"/>
              </w:rPr>
            </w:pPr>
            <w:r>
              <w:rPr>
                <w:rFonts w:ascii="Arial" w:hAnsi="Arial" w:cs="Arial"/>
              </w:rPr>
              <w:t>Accessibility Statement and Features</w:t>
            </w:r>
          </w:p>
          <w:p w:rsidR="00AF79D6" w:rsidRDefault="00AF79D6" w:rsidP="00AF79D6">
            <w:pPr>
              <w:pStyle w:val="ListParagraph"/>
              <w:numPr>
                <w:ilvl w:val="0"/>
                <w:numId w:val="9"/>
              </w:numPr>
              <w:jc w:val="center"/>
              <w:rPr>
                <w:rFonts w:ascii="Arial" w:hAnsi="Arial" w:cs="Arial"/>
              </w:rPr>
            </w:pPr>
            <w:r>
              <w:rPr>
                <w:rFonts w:ascii="Arial" w:hAnsi="Arial" w:cs="Arial"/>
              </w:rPr>
              <w:t>Subject Matter Expert Review Statement</w:t>
            </w:r>
          </w:p>
          <w:p w:rsidR="00AF79D6" w:rsidRPr="00D05C9C" w:rsidRDefault="00AF79D6" w:rsidP="00BA2674">
            <w:pPr>
              <w:pStyle w:val="ListParagraph"/>
              <w:jc w:val="center"/>
              <w:rPr>
                <w:rFonts w:ascii="Arial" w:hAnsi="Arial" w:cs="Arial"/>
              </w:rPr>
            </w:pPr>
          </w:p>
        </w:tc>
        <w:tc>
          <w:tcPr>
            <w:tcW w:w="4338" w:type="dxa"/>
            <w:shd w:val="clear" w:color="auto" w:fill="FFFF00"/>
          </w:tcPr>
          <w:p w:rsidR="00AF79D6" w:rsidRDefault="00AF79D6" w:rsidP="00BA2674">
            <w:pPr>
              <w:jc w:val="center"/>
              <w:rPr>
                <w:rFonts w:ascii="Arial" w:hAnsi="Arial" w:cs="Arial"/>
              </w:rPr>
            </w:pPr>
            <w:r>
              <w:rPr>
                <w:rFonts w:ascii="Arial" w:hAnsi="Arial" w:cs="Arial"/>
              </w:rPr>
              <w:t>NOTES</w:t>
            </w:r>
          </w:p>
        </w:tc>
      </w:tr>
      <w:tr w:rsidR="00AF79D6" w:rsidTr="00BA2674">
        <w:tc>
          <w:tcPr>
            <w:tcW w:w="4518" w:type="dxa"/>
            <w:shd w:val="clear" w:color="auto" w:fill="00B050"/>
          </w:tcPr>
          <w:p w:rsidR="00AF79D6" w:rsidRPr="008658FB" w:rsidRDefault="00AF79D6" w:rsidP="00BA2674">
            <w:pPr>
              <w:jc w:val="center"/>
              <w:rPr>
                <w:rFonts w:ascii="Arial" w:hAnsi="Arial" w:cs="Arial"/>
                <w:b/>
                <w:color w:val="FFFFFF" w:themeColor="background1"/>
              </w:rPr>
            </w:pPr>
          </w:p>
          <w:p w:rsidR="00AF79D6" w:rsidRPr="008658FB" w:rsidRDefault="00AF79D6" w:rsidP="00BA2674">
            <w:pPr>
              <w:jc w:val="center"/>
              <w:rPr>
                <w:rFonts w:ascii="Arial" w:hAnsi="Arial" w:cs="Arial"/>
                <w:b/>
                <w:color w:val="FFFFFF" w:themeColor="background1"/>
              </w:rPr>
            </w:pPr>
            <w:r w:rsidRPr="008658FB">
              <w:rPr>
                <w:rFonts w:ascii="Arial" w:hAnsi="Arial" w:cs="Arial"/>
                <w:b/>
                <w:color w:val="FFFFFF" w:themeColor="background1"/>
              </w:rPr>
              <w:t>Materials Contributed with all SGA requirements completed</w:t>
            </w:r>
          </w:p>
          <w:p w:rsidR="00AF79D6" w:rsidRPr="008658FB" w:rsidRDefault="00AF79D6" w:rsidP="00BA2674">
            <w:pPr>
              <w:jc w:val="center"/>
              <w:rPr>
                <w:rFonts w:ascii="Arial" w:hAnsi="Arial" w:cs="Arial"/>
                <w:b/>
                <w:color w:val="FFFFFF" w:themeColor="background1"/>
              </w:rPr>
            </w:pPr>
          </w:p>
          <w:p w:rsidR="00AF79D6" w:rsidRPr="008658FB" w:rsidRDefault="00AF79D6" w:rsidP="00BA2674">
            <w:pPr>
              <w:jc w:val="center"/>
              <w:rPr>
                <w:rFonts w:ascii="Arial" w:hAnsi="Arial" w:cs="Arial"/>
                <w:b/>
                <w:color w:val="FFFFFF" w:themeColor="background1"/>
              </w:rPr>
            </w:pPr>
          </w:p>
          <w:p w:rsidR="00AF79D6" w:rsidRPr="008658FB" w:rsidRDefault="00AF79D6" w:rsidP="00BA2674">
            <w:pPr>
              <w:jc w:val="center"/>
              <w:rPr>
                <w:rFonts w:ascii="Arial" w:hAnsi="Arial" w:cs="Arial"/>
                <w:b/>
                <w:color w:val="FFFFFF" w:themeColor="background1"/>
              </w:rPr>
            </w:pPr>
          </w:p>
          <w:p w:rsidR="00AF79D6" w:rsidRPr="008658FB" w:rsidRDefault="00AF79D6" w:rsidP="00BA2674">
            <w:pPr>
              <w:jc w:val="center"/>
              <w:rPr>
                <w:rFonts w:ascii="Arial" w:hAnsi="Arial" w:cs="Arial"/>
                <w:b/>
                <w:color w:val="FFFFFF" w:themeColor="background1"/>
              </w:rPr>
            </w:pPr>
          </w:p>
          <w:p w:rsidR="00AF79D6" w:rsidRPr="008658FB" w:rsidRDefault="00AF79D6" w:rsidP="00BA2674">
            <w:pPr>
              <w:jc w:val="center"/>
              <w:rPr>
                <w:rFonts w:ascii="Arial" w:hAnsi="Arial" w:cs="Arial"/>
                <w:b/>
                <w:color w:val="FFFFFF" w:themeColor="background1"/>
              </w:rPr>
            </w:pPr>
          </w:p>
        </w:tc>
        <w:tc>
          <w:tcPr>
            <w:tcW w:w="4338" w:type="dxa"/>
            <w:shd w:val="clear" w:color="auto" w:fill="00B050"/>
          </w:tcPr>
          <w:p w:rsidR="00AF79D6" w:rsidRPr="008658FB" w:rsidRDefault="00AF79D6" w:rsidP="00BA2674">
            <w:pPr>
              <w:jc w:val="center"/>
              <w:rPr>
                <w:rFonts w:ascii="Arial" w:hAnsi="Arial" w:cs="Arial"/>
                <w:b/>
                <w:color w:val="FFFFFF" w:themeColor="background1"/>
              </w:rPr>
            </w:pPr>
            <w:r w:rsidRPr="008658FB">
              <w:rPr>
                <w:rFonts w:ascii="Arial" w:hAnsi="Arial" w:cs="Arial"/>
                <w:b/>
                <w:color w:val="FFFFFF" w:themeColor="background1"/>
              </w:rPr>
              <w:t>NOTES</w:t>
            </w:r>
          </w:p>
        </w:tc>
      </w:tr>
    </w:tbl>
    <w:p w:rsidR="00AF79D6" w:rsidRPr="00404926" w:rsidRDefault="00AF79D6" w:rsidP="00AF79D6">
      <w:pPr>
        <w:jc w:val="center"/>
        <w:rPr>
          <w:rFonts w:ascii="Arial" w:hAnsi="Arial" w:cs="Arial"/>
        </w:rPr>
      </w:pPr>
    </w:p>
    <w:p w:rsidR="00AF79D6" w:rsidRDefault="00AF79D6" w:rsidP="00AF79D6">
      <w:pPr>
        <w:rPr>
          <w:rFonts w:ascii="Arial" w:hAnsi="Arial" w:cs="Arial"/>
        </w:rPr>
      </w:pPr>
      <w:r>
        <w:rPr>
          <w:rFonts w:ascii="Arial" w:hAnsi="Arial" w:cs="Arial"/>
        </w:rPr>
        <w:br w:type="page"/>
      </w:r>
      <w:r>
        <w:rPr>
          <w:rFonts w:ascii="Arial" w:hAnsi="Arial" w:cs="Arial"/>
          <w:b/>
          <w:sz w:val="28"/>
        </w:rPr>
        <w:lastRenderedPageBreak/>
        <w:t xml:space="preserve">Section 3: </w:t>
      </w:r>
      <w:r w:rsidRPr="008658FB">
        <w:rPr>
          <w:rFonts w:ascii="Arial" w:hAnsi="Arial" w:cs="Arial"/>
          <w:b/>
          <w:sz w:val="28"/>
        </w:rPr>
        <w:t xml:space="preserve"> How to Use SkillsCommons.org </w:t>
      </w:r>
      <w:r>
        <w:rPr>
          <w:rFonts w:ascii="Arial" w:hAnsi="Arial" w:cs="Arial"/>
          <w:b/>
          <w:sz w:val="28"/>
        </w:rPr>
        <w:t>to Assess the Status of</w:t>
      </w:r>
      <w:r w:rsidRPr="008658FB">
        <w:rPr>
          <w:rFonts w:ascii="Arial" w:hAnsi="Arial" w:cs="Arial"/>
          <w:b/>
          <w:sz w:val="28"/>
        </w:rPr>
        <w:t xml:space="preserve"> Contributions to the Repository.</w:t>
      </w:r>
      <w:bookmarkStart w:id="0" w:name="_GoBack"/>
      <w:bookmarkEnd w:id="0"/>
    </w:p>
    <w:p w:rsidR="00AF79D6" w:rsidRDefault="00AF79D6" w:rsidP="00AF79D6">
      <w:pPr>
        <w:rPr>
          <w:rFonts w:ascii="Arial" w:hAnsi="Arial" w:cs="Arial"/>
        </w:rPr>
      </w:pPr>
      <w:r>
        <w:rPr>
          <w:rFonts w:ascii="Arial" w:hAnsi="Arial" w:cs="Arial"/>
        </w:rPr>
        <w:t>The SkillsCommons repository is easy to use and open for you to browse through the collection to assess the status of materials submitted to your Grant Project Collection. The following document provides you guided instructions to complete the assessment.</w:t>
      </w:r>
    </w:p>
    <w:p w:rsidR="00AF79D6" w:rsidRDefault="00AF79D6" w:rsidP="00AF79D6">
      <w:pPr>
        <w:rPr>
          <w:rFonts w:ascii="Arial" w:hAnsi="Arial" w:cs="Arial"/>
        </w:rPr>
      </w:pPr>
      <w:r>
        <w:rPr>
          <w:rFonts w:ascii="Arial" w:hAnsi="Arial" w:cs="Arial"/>
        </w:rPr>
        <w:t xml:space="preserve">START AT </w:t>
      </w:r>
      <w:hyperlink r:id="rId19" w:history="1">
        <w:r w:rsidRPr="006948EF">
          <w:rPr>
            <w:rStyle w:val="Hyperlink"/>
            <w:rFonts w:ascii="Arial" w:hAnsi="Arial" w:cs="Arial"/>
          </w:rPr>
          <w:t>www.SkillsCommons.org</w:t>
        </w:r>
      </w:hyperlink>
    </w:p>
    <w:p w:rsidR="00D41BDA" w:rsidRDefault="00D41BDA" w:rsidP="00AF79D6">
      <w:pPr>
        <w:pStyle w:val="ListParagraph"/>
        <w:numPr>
          <w:ilvl w:val="0"/>
          <w:numId w:val="10"/>
        </w:numPr>
        <w:spacing w:after="0" w:line="240" w:lineRule="auto"/>
        <w:rPr>
          <w:rFonts w:ascii="Arial" w:hAnsi="Arial" w:cs="Arial"/>
        </w:rPr>
      </w:pPr>
      <w:r>
        <w:rPr>
          <w:rFonts w:ascii="Arial" w:hAnsi="Arial" w:cs="Arial"/>
        </w:rPr>
        <w:t xml:space="preserve">Click the </w:t>
      </w:r>
      <w:r w:rsidRPr="00D41BDA">
        <w:rPr>
          <w:rFonts w:ascii="Arial" w:hAnsi="Arial" w:cs="Arial"/>
        </w:rPr>
        <w:t xml:space="preserve">Browse drop down menu and select </w:t>
      </w:r>
      <w:r>
        <w:rPr>
          <w:rFonts w:ascii="Arial" w:hAnsi="Arial" w:cs="Arial"/>
        </w:rPr>
        <w:t xml:space="preserve">Grant project </w:t>
      </w:r>
      <w:r w:rsidR="00AF79D6" w:rsidRPr="00A757A4">
        <w:rPr>
          <w:rFonts w:ascii="Arial" w:hAnsi="Arial" w:cs="Arial"/>
        </w:rPr>
        <w:t xml:space="preserve">to find the grant </w:t>
      </w:r>
      <w:r>
        <w:rPr>
          <w:rFonts w:ascii="Arial" w:hAnsi="Arial" w:cs="Arial"/>
        </w:rPr>
        <w:t xml:space="preserve">project </w:t>
      </w:r>
    </w:p>
    <w:p w:rsidR="00D41BDA" w:rsidRDefault="00AF79D6" w:rsidP="00D41BDA">
      <w:pPr>
        <w:spacing w:after="0" w:line="240" w:lineRule="auto"/>
        <w:ind w:left="360"/>
        <w:rPr>
          <w:rFonts w:ascii="Arial" w:hAnsi="Arial" w:cs="Arial"/>
        </w:rPr>
      </w:pPr>
      <w:proofErr w:type="gramStart"/>
      <w:r w:rsidRPr="00D41BDA">
        <w:rPr>
          <w:rFonts w:ascii="Arial" w:hAnsi="Arial" w:cs="Arial"/>
        </w:rPr>
        <w:t>you</w:t>
      </w:r>
      <w:proofErr w:type="gramEnd"/>
      <w:r w:rsidRPr="00D41BDA">
        <w:rPr>
          <w:rFonts w:ascii="Arial" w:hAnsi="Arial" w:cs="Arial"/>
        </w:rPr>
        <w:t xml:space="preserve"> want to asses. (Logging into SkillsCommons is not required)</w:t>
      </w:r>
    </w:p>
    <w:p w:rsidR="00D41BDA" w:rsidRPr="00AF79D6" w:rsidRDefault="00D41BDA" w:rsidP="00D41BDA">
      <w:pPr>
        <w:spacing w:after="0" w:line="240" w:lineRule="auto"/>
        <w:ind w:left="360"/>
        <w:rPr>
          <w:rFonts w:ascii="Arial" w:hAnsi="Arial" w:cs="Arial"/>
        </w:rPr>
      </w:pPr>
    </w:p>
    <w:p w:rsidR="00AF79D6" w:rsidRDefault="00AF79D6" w:rsidP="00AF79D6">
      <w:pPr>
        <w:jc w:val="center"/>
        <w:rPr>
          <w:rFonts w:ascii="Arial" w:hAnsi="Arial" w:cs="Arial"/>
        </w:rPr>
      </w:pPr>
      <w:r w:rsidRPr="00404926">
        <w:rPr>
          <w:rFonts w:ascii="Arial" w:hAnsi="Arial" w:cs="Arial"/>
          <w:noProof/>
        </w:rPr>
        <w:drawing>
          <wp:inline distT="0" distB="0" distL="0" distR="0" wp14:anchorId="5F22782D" wp14:editId="4869391A">
            <wp:extent cx="4387288" cy="3668467"/>
            <wp:effectExtent l="57150" t="57150" r="108585" b="122555"/>
            <wp:docPr id="2" name="Picture 2"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Macintosh HD:Users:ricklumadue:Desktop:Screen Shot 2014-12-04 at 12.45.19 PM.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387288" cy="3668467"/>
                    </a:xfrm>
                    <a:prstGeom prst="rect">
                      <a:avLst/>
                    </a:prstGeom>
                    <a:noFill/>
                    <a:ln>
                      <a:solidFill>
                        <a:schemeClr val="accent1"/>
                      </a:solidFill>
                    </a:ln>
                    <a:effectLst>
                      <a:outerShdw blurRad="50800" dist="38100" dir="2700000" algn="tl" rotWithShape="0">
                        <a:srgbClr val="000000">
                          <a:alpha val="43000"/>
                        </a:srgbClr>
                      </a:outerShdw>
                    </a:effectLst>
                  </pic:spPr>
                </pic:pic>
              </a:graphicData>
            </a:graphic>
          </wp:inline>
        </w:drawing>
      </w:r>
      <w:r>
        <w:rPr>
          <w:rFonts w:ascii="Arial" w:hAnsi="Arial" w:cs="Arial"/>
        </w:rPr>
        <w:br w:type="page"/>
      </w:r>
    </w:p>
    <w:p w:rsidR="00AF79D6" w:rsidRPr="00D165DC" w:rsidRDefault="00AF79D6" w:rsidP="00AF79D6">
      <w:pPr>
        <w:pStyle w:val="ListParagraph"/>
        <w:numPr>
          <w:ilvl w:val="0"/>
          <w:numId w:val="10"/>
        </w:numPr>
        <w:spacing w:after="0" w:line="240" w:lineRule="auto"/>
        <w:rPr>
          <w:rFonts w:ascii="Arial" w:hAnsi="Arial" w:cs="Arial"/>
        </w:rPr>
      </w:pPr>
      <w:r w:rsidRPr="00D165DC">
        <w:rPr>
          <w:rFonts w:ascii="Arial" w:hAnsi="Arial" w:cs="Arial"/>
        </w:rPr>
        <w:lastRenderedPageBreak/>
        <w:t xml:space="preserve">Scroll through the list to locate </w:t>
      </w:r>
      <w:r>
        <w:rPr>
          <w:rFonts w:ascii="Arial" w:hAnsi="Arial" w:cs="Arial"/>
        </w:rPr>
        <w:t>the</w:t>
      </w:r>
      <w:r w:rsidRPr="00D165DC">
        <w:rPr>
          <w:rFonts w:ascii="Arial" w:hAnsi="Arial" w:cs="Arial"/>
        </w:rPr>
        <w:t xml:space="preserve"> Grant Project</w:t>
      </w:r>
      <w:r>
        <w:rPr>
          <w:rFonts w:ascii="Arial" w:hAnsi="Arial" w:cs="Arial"/>
        </w:rPr>
        <w:t xml:space="preserve"> </w:t>
      </w:r>
      <w:r w:rsidRPr="00D165DC">
        <w:rPr>
          <w:rFonts w:ascii="Arial" w:hAnsi="Arial" w:cs="Arial"/>
        </w:rPr>
        <w:t>you want to assess</w:t>
      </w:r>
      <w:r>
        <w:rPr>
          <w:rFonts w:ascii="Arial" w:hAnsi="Arial" w:cs="Arial"/>
        </w:rPr>
        <w:t xml:space="preserve"> -  the list is in alphabetic order</w:t>
      </w:r>
    </w:p>
    <w:p w:rsidR="00AF79D6" w:rsidRDefault="00AF79D6" w:rsidP="00AF79D6">
      <w:pPr>
        <w:pStyle w:val="ListParagraph"/>
        <w:jc w:val="center"/>
        <w:rPr>
          <w:rFonts w:ascii="Arial" w:hAnsi="Arial" w:cs="Arial"/>
        </w:rPr>
      </w:pPr>
      <w:r w:rsidRPr="00404926">
        <w:rPr>
          <w:noProof/>
        </w:rPr>
        <w:drawing>
          <wp:inline distT="0" distB="0" distL="0" distR="0" wp14:anchorId="07C083B9" wp14:editId="7F8A0B8C">
            <wp:extent cx="4060371" cy="3624338"/>
            <wp:effectExtent l="57150" t="57150" r="111760" b="109855"/>
            <wp:docPr id="3" name="Picture 3" descr="Screenshot of the grant projec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acintosh HD:Users:ricklumadue:Desktop:Screen Shot 2014-12-04 at 1.10.19 PM.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60967" cy="3624870"/>
                    </a:xfrm>
                    <a:prstGeom prst="rect">
                      <a:avLst/>
                    </a:prstGeom>
                    <a:noFill/>
                    <a:ln>
                      <a:solidFill>
                        <a:schemeClr val="accent1"/>
                      </a:solidFill>
                    </a:ln>
                    <a:effectLst>
                      <a:outerShdw blurRad="50800" dist="38100" dir="2700000" algn="tl" rotWithShape="0">
                        <a:srgbClr val="000000">
                          <a:alpha val="43000"/>
                        </a:srgbClr>
                      </a:outerShdw>
                    </a:effectLst>
                  </pic:spPr>
                </pic:pic>
              </a:graphicData>
            </a:graphic>
          </wp:inline>
        </w:drawing>
      </w:r>
    </w:p>
    <w:p w:rsidR="00AF79D6" w:rsidRDefault="00AF79D6" w:rsidP="00AF79D6">
      <w:pPr>
        <w:pStyle w:val="ListParagraph"/>
        <w:jc w:val="center"/>
        <w:rPr>
          <w:rFonts w:ascii="Arial" w:hAnsi="Arial" w:cs="Arial"/>
        </w:rPr>
      </w:pPr>
    </w:p>
    <w:p w:rsidR="00AF79D6" w:rsidRPr="00F22113" w:rsidRDefault="00AF79D6" w:rsidP="00AF79D6">
      <w:pPr>
        <w:pStyle w:val="ListParagraph"/>
        <w:numPr>
          <w:ilvl w:val="0"/>
          <w:numId w:val="10"/>
        </w:numPr>
        <w:spacing w:after="0" w:line="240" w:lineRule="auto"/>
        <w:rPr>
          <w:rFonts w:ascii="Arial" w:hAnsi="Arial" w:cs="Arial"/>
        </w:rPr>
      </w:pPr>
      <w:r w:rsidRPr="00F22113">
        <w:rPr>
          <w:rFonts w:ascii="Arial" w:hAnsi="Arial" w:cs="Arial"/>
        </w:rPr>
        <w:t>Select a Collection o</w:t>
      </w:r>
      <w:r>
        <w:rPr>
          <w:rFonts w:ascii="Arial" w:hAnsi="Arial" w:cs="Arial"/>
        </w:rPr>
        <w:t xml:space="preserve">f material:  Materials are submitted to the </w:t>
      </w:r>
      <w:r w:rsidRPr="00F22113">
        <w:rPr>
          <w:rFonts w:ascii="Arial" w:hAnsi="Arial" w:cs="Arial"/>
        </w:rPr>
        <w:t xml:space="preserve">Learning Resources </w:t>
      </w:r>
      <w:r>
        <w:rPr>
          <w:rFonts w:ascii="Arial" w:hAnsi="Arial" w:cs="Arial"/>
        </w:rPr>
        <w:t xml:space="preserve">Collection </w:t>
      </w:r>
      <w:r w:rsidRPr="00F22113">
        <w:rPr>
          <w:rFonts w:ascii="Arial" w:hAnsi="Arial" w:cs="Arial"/>
        </w:rPr>
        <w:t>and Program Support Materials</w:t>
      </w:r>
      <w:r>
        <w:rPr>
          <w:rFonts w:ascii="Arial" w:hAnsi="Arial" w:cs="Arial"/>
        </w:rPr>
        <w:t xml:space="preserve"> Collection</w:t>
      </w:r>
      <w:r w:rsidRPr="00F22113">
        <w:rPr>
          <w:rFonts w:ascii="Arial" w:hAnsi="Arial" w:cs="Arial"/>
        </w:rPr>
        <w:t>.</w:t>
      </w:r>
    </w:p>
    <w:p w:rsidR="00AF79D6" w:rsidRPr="00404926" w:rsidRDefault="00AF79D6" w:rsidP="00AF79D6">
      <w:pPr>
        <w:jc w:val="center"/>
        <w:rPr>
          <w:rFonts w:ascii="Arial" w:hAnsi="Arial" w:cs="Arial"/>
        </w:rPr>
      </w:pPr>
      <w:r w:rsidRPr="00D160F2">
        <w:rPr>
          <w:rFonts w:ascii="Arial" w:hAnsi="Arial" w:cs="Arial"/>
          <w:noProof/>
        </w:rPr>
        <w:drawing>
          <wp:inline distT="0" distB="0" distL="0" distR="0" wp14:anchorId="6DE9F4AA" wp14:editId="435C12DF">
            <wp:extent cx="5486400" cy="2830195"/>
            <wp:effectExtent l="57150" t="57150" r="114300" b="122555"/>
            <wp:docPr id="6" name="Picture 6" descr="Red arrows pointint to the two links, Learning Resources Collection and Program Support Materials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Macintosh HD:Users:ricklumadue:Desktop:Screen Shot 2014-12-04 at 1.15.37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830195"/>
                    </a:xfrm>
                    <a:prstGeom prst="rect">
                      <a:avLst/>
                    </a:prstGeom>
                    <a:noFill/>
                    <a:ln>
                      <a:solidFill>
                        <a:schemeClr val="accent1"/>
                      </a:solidFill>
                    </a:ln>
                    <a:effectLst>
                      <a:outerShdw blurRad="50800" dist="38100" dir="2700000" algn="tl" rotWithShape="0">
                        <a:srgbClr val="000000">
                          <a:alpha val="43000"/>
                        </a:srgbClr>
                      </a:outerShdw>
                    </a:effectLst>
                  </pic:spPr>
                </pic:pic>
              </a:graphicData>
            </a:graphic>
          </wp:inline>
        </w:drawing>
      </w:r>
    </w:p>
    <w:p w:rsidR="00AF79D6" w:rsidRPr="006533DA" w:rsidRDefault="00AF79D6" w:rsidP="00AF79D6">
      <w:pPr>
        <w:pStyle w:val="ListParagraph"/>
        <w:numPr>
          <w:ilvl w:val="0"/>
          <w:numId w:val="10"/>
        </w:numPr>
        <w:spacing w:after="0" w:line="240" w:lineRule="auto"/>
        <w:rPr>
          <w:rFonts w:ascii="Arial" w:hAnsi="Arial" w:cs="Arial"/>
        </w:rPr>
      </w:pPr>
      <w:r w:rsidRPr="00F22113">
        <w:rPr>
          <w:rFonts w:ascii="Arial" w:hAnsi="Arial" w:cs="Arial"/>
        </w:rPr>
        <w:lastRenderedPageBreak/>
        <w:t>Review one of the submitted materials by clicki</w:t>
      </w:r>
      <w:r>
        <w:rPr>
          <w:rFonts w:ascii="Arial" w:hAnsi="Arial" w:cs="Arial"/>
        </w:rPr>
        <w:t xml:space="preserve">ng a selection from the list.  </w:t>
      </w:r>
      <w:r w:rsidRPr="00F22113">
        <w:rPr>
          <w:rFonts w:ascii="Arial" w:hAnsi="Arial" w:cs="Arial"/>
        </w:rPr>
        <w:t xml:space="preserve">You will need to review </w:t>
      </w:r>
      <w:r>
        <w:rPr>
          <w:rFonts w:ascii="Arial" w:hAnsi="Arial" w:cs="Arial"/>
        </w:rPr>
        <w:t xml:space="preserve">all </w:t>
      </w:r>
      <w:r w:rsidRPr="00F22113">
        <w:rPr>
          <w:rFonts w:ascii="Arial" w:hAnsi="Arial" w:cs="Arial"/>
        </w:rPr>
        <w:t xml:space="preserve">materials </w:t>
      </w:r>
      <w:r>
        <w:rPr>
          <w:rFonts w:ascii="Arial" w:hAnsi="Arial" w:cs="Arial"/>
        </w:rPr>
        <w:t xml:space="preserve">in each of the items listed </w:t>
      </w:r>
      <w:r w:rsidRPr="00F22113">
        <w:rPr>
          <w:rFonts w:ascii="Arial" w:hAnsi="Arial" w:cs="Arial"/>
        </w:rPr>
        <w:t>to assess if all SGA requirements have been satisfied</w:t>
      </w:r>
    </w:p>
    <w:p w:rsidR="00AF79D6" w:rsidRPr="00D165DC" w:rsidRDefault="00AF79D6" w:rsidP="00AF79D6">
      <w:pPr>
        <w:jc w:val="center"/>
        <w:rPr>
          <w:rFonts w:ascii="Arial" w:hAnsi="Arial" w:cs="Arial"/>
        </w:rPr>
      </w:pPr>
      <w:r>
        <w:rPr>
          <w:noProof/>
        </w:rPr>
        <w:drawing>
          <wp:inline distT="0" distB="0" distL="0" distR="0" wp14:anchorId="3E4CCB41" wp14:editId="231E5914">
            <wp:extent cx="5820172" cy="4593771"/>
            <wp:effectExtent l="57150" t="57150" r="123825" b="111760"/>
            <wp:docPr id="9" name="Picture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Macintosh HD:Users:ricklumadue:Desktop:Screen Shot 2014-12-04 at 1.15.55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0172" cy="4593771"/>
                    </a:xfrm>
                    <a:prstGeom prst="rect">
                      <a:avLst/>
                    </a:prstGeom>
                    <a:noFill/>
                    <a:ln>
                      <a:solidFill>
                        <a:schemeClr val="accent1"/>
                      </a:solidFill>
                    </a:ln>
                    <a:effectLst>
                      <a:outerShdw blurRad="50800" dist="38100" dir="2700000" algn="tl" rotWithShape="0">
                        <a:srgbClr val="000000">
                          <a:alpha val="43000"/>
                        </a:srgbClr>
                      </a:outerShdw>
                    </a:effectLst>
                  </pic:spPr>
                </pic:pic>
              </a:graphicData>
            </a:graphic>
          </wp:inline>
        </w:drawing>
      </w:r>
    </w:p>
    <w:p w:rsidR="00AF79D6" w:rsidRPr="00404926" w:rsidRDefault="00AF79D6" w:rsidP="00AF79D6">
      <w:pPr>
        <w:jc w:val="center"/>
        <w:rPr>
          <w:rFonts w:ascii="Arial" w:hAnsi="Arial" w:cs="Arial"/>
        </w:rPr>
      </w:pPr>
    </w:p>
    <w:p w:rsidR="00AF79D6" w:rsidRDefault="00AF79D6" w:rsidP="00AF79D6">
      <w:pPr>
        <w:jc w:val="center"/>
        <w:rPr>
          <w:rFonts w:ascii="Arial" w:hAnsi="Arial" w:cs="Arial"/>
        </w:rPr>
      </w:pPr>
      <w:r>
        <w:rPr>
          <w:rFonts w:ascii="Arial" w:hAnsi="Arial" w:cs="Arial"/>
        </w:rPr>
        <w:br w:type="page"/>
      </w:r>
    </w:p>
    <w:p w:rsidR="00AF79D6" w:rsidRDefault="00AF79D6" w:rsidP="00AF79D6">
      <w:pPr>
        <w:ind w:left="270" w:hanging="270"/>
        <w:rPr>
          <w:rFonts w:ascii="Arial" w:hAnsi="Arial" w:cs="Arial"/>
        </w:rPr>
      </w:pPr>
      <w:r>
        <w:rPr>
          <w:rFonts w:ascii="Arial" w:hAnsi="Arial" w:cs="Arial"/>
        </w:rPr>
        <w:lastRenderedPageBreak/>
        <w:t xml:space="preserve">5. </w:t>
      </w:r>
      <w:r w:rsidRPr="003A7BCC">
        <w:rPr>
          <w:rFonts w:ascii="Arial" w:hAnsi="Arial" w:cs="Arial"/>
        </w:rPr>
        <w:t>Review the submission and assess if the SGA requ</w:t>
      </w:r>
      <w:r>
        <w:rPr>
          <w:rFonts w:ascii="Arial" w:hAnsi="Arial" w:cs="Arial"/>
        </w:rPr>
        <w:t>irements have been satisfied on</w:t>
      </w:r>
      <w:r w:rsidRPr="003A7BCC">
        <w:rPr>
          <w:rFonts w:ascii="Arial" w:hAnsi="Arial" w:cs="Arial"/>
        </w:rPr>
        <w:t xml:space="preserve"> the submission, </w:t>
      </w:r>
      <w:r>
        <w:rPr>
          <w:rFonts w:ascii="Arial" w:hAnsi="Arial" w:cs="Arial"/>
        </w:rPr>
        <w:t xml:space="preserve">i.e.; </w:t>
      </w:r>
      <w:r w:rsidRPr="003A7BCC">
        <w:rPr>
          <w:rFonts w:ascii="Arial" w:hAnsi="Arial" w:cs="Arial"/>
        </w:rPr>
        <w:t>all material attached or both</w:t>
      </w:r>
      <w:r>
        <w:rPr>
          <w:rFonts w:ascii="Arial" w:hAnsi="Arial" w:cs="Arial"/>
        </w:rPr>
        <w:t>:</w:t>
      </w:r>
    </w:p>
    <w:p w:rsidR="00AF79D6" w:rsidRPr="003A7BCC" w:rsidRDefault="00AF79D6" w:rsidP="00AF79D6">
      <w:pPr>
        <w:pStyle w:val="ListParagraph"/>
        <w:numPr>
          <w:ilvl w:val="0"/>
          <w:numId w:val="11"/>
        </w:numPr>
        <w:spacing w:after="0" w:line="240" w:lineRule="auto"/>
        <w:rPr>
          <w:rFonts w:ascii="Arial" w:hAnsi="Arial" w:cs="Arial"/>
          <w:b/>
        </w:rPr>
      </w:pPr>
      <w:r w:rsidRPr="003A7BCC">
        <w:rPr>
          <w:rFonts w:ascii="Arial" w:hAnsi="Arial" w:cs="Arial"/>
          <w:b/>
        </w:rPr>
        <w:t>Creative Commons License</w:t>
      </w:r>
    </w:p>
    <w:p w:rsidR="00AF79D6" w:rsidRPr="003A7BCC" w:rsidRDefault="00AF79D6" w:rsidP="00AF79D6">
      <w:pPr>
        <w:pStyle w:val="ListParagraph"/>
        <w:numPr>
          <w:ilvl w:val="1"/>
          <w:numId w:val="11"/>
        </w:numPr>
        <w:spacing w:after="0" w:line="240" w:lineRule="auto"/>
        <w:rPr>
          <w:rFonts w:ascii="Arial" w:hAnsi="Arial" w:cs="Arial"/>
        </w:rPr>
      </w:pPr>
      <w:r w:rsidRPr="003A7BCC">
        <w:rPr>
          <w:rFonts w:ascii="Arial" w:hAnsi="Arial" w:cs="Arial"/>
          <w:u w:val="single"/>
        </w:rPr>
        <w:t>Submission</w:t>
      </w:r>
      <w:r w:rsidRPr="003A7BCC">
        <w:rPr>
          <w:rFonts w:ascii="Arial" w:hAnsi="Arial" w:cs="Arial"/>
        </w:rPr>
        <w:t xml:space="preserve"> – The license should be visible on the submission in the Copyright/Licensing secti</w:t>
      </w:r>
      <w:r>
        <w:rPr>
          <w:rFonts w:ascii="Arial" w:hAnsi="Arial" w:cs="Arial"/>
        </w:rPr>
        <w:t>on (part of the submission meta</w:t>
      </w:r>
      <w:r w:rsidRPr="003A7BCC">
        <w:rPr>
          <w:rFonts w:ascii="Arial" w:hAnsi="Arial" w:cs="Arial"/>
        </w:rPr>
        <w:t>data).</w:t>
      </w:r>
    </w:p>
    <w:p w:rsidR="00AF79D6" w:rsidRPr="003A7BCC" w:rsidRDefault="00AF79D6" w:rsidP="00AF79D6">
      <w:pPr>
        <w:pStyle w:val="ListParagraph"/>
        <w:numPr>
          <w:ilvl w:val="1"/>
          <w:numId w:val="11"/>
        </w:numPr>
        <w:spacing w:after="0" w:line="240" w:lineRule="auto"/>
        <w:rPr>
          <w:rFonts w:ascii="Arial" w:hAnsi="Arial" w:cs="Arial"/>
        </w:rPr>
      </w:pPr>
      <w:r w:rsidRPr="003A7BCC">
        <w:rPr>
          <w:rFonts w:ascii="Arial" w:hAnsi="Arial" w:cs="Arial"/>
          <w:u w:val="single"/>
        </w:rPr>
        <w:t>Material</w:t>
      </w:r>
      <w:r w:rsidRPr="003A7BCC">
        <w:rPr>
          <w:rFonts w:ascii="Arial" w:hAnsi="Arial" w:cs="Arial"/>
        </w:rPr>
        <w:t xml:space="preserve"> – The license should be visible within the item.</w:t>
      </w:r>
    </w:p>
    <w:p w:rsidR="00AF79D6" w:rsidRPr="003A7BCC" w:rsidRDefault="00AF79D6" w:rsidP="00AF79D6">
      <w:pPr>
        <w:pStyle w:val="ListParagraph"/>
        <w:numPr>
          <w:ilvl w:val="0"/>
          <w:numId w:val="11"/>
        </w:numPr>
        <w:spacing w:after="0" w:line="240" w:lineRule="auto"/>
        <w:rPr>
          <w:rFonts w:ascii="Arial" w:hAnsi="Arial" w:cs="Arial"/>
          <w:b/>
        </w:rPr>
      </w:pPr>
      <w:r w:rsidRPr="003A7BCC">
        <w:rPr>
          <w:rFonts w:ascii="Arial" w:hAnsi="Arial" w:cs="Arial"/>
          <w:b/>
        </w:rPr>
        <w:t>DOL Disclaimer Statement</w:t>
      </w:r>
    </w:p>
    <w:p w:rsidR="00AF79D6" w:rsidRPr="003A7BCC" w:rsidRDefault="00AF79D6" w:rsidP="00AF79D6">
      <w:pPr>
        <w:pStyle w:val="ListParagraph"/>
        <w:numPr>
          <w:ilvl w:val="1"/>
          <w:numId w:val="11"/>
        </w:numPr>
        <w:spacing w:after="0" w:line="240" w:lineRule="auto"/>
        <w:rPr>
          <w:rFonts w:ascii="Arial" w:hAnsi="Arial" w:cs="Arial"/>
        </w:rPr>
      </w:pPr>
      <w:r w:rsidRPr="003A7BCC">
        <w:rPr>
          <w:rFonts w:ascii="Arial" w:hAnsi="Arial" w:cs="Arial"/>
          <w:u w:val="single"/>
        </w:rPr>
        <w:t>Material</w:t>
      </w:r>
      <w:r w:rsidRPr="003A7BCC">
        <w:rPr>
          <w:rFonts w:ascii="Arial" w:hAnsi="Arial" w:cs="Arial"/>
        </w:rPr>
        <w:t xml:space="preserve"> – The disclaimer should be visible within the item.</w:t>
      </w:r>
    </w:p>
    <w:p w:rsidR="00AF79D6" w:rsidRPr="003A7BCC" w:rsidRDefault="00AF79D6" w:rsidP="00AF79D6">
      <w:pPr>
        <w:pStyle w:val="ListParagraph"/>
        <w:numPr>
          <w:ilvl w:val="0"/>
          <w:numId w:val="11"/>
        </w:numPr>
        <w:spacing w:after="0" w:line="240" w:lineRule="auto"/>
        <w:rPr>
          <w:rFonts w:ascii="Arial" w:hAnsi="Arial" w:cs="Arial"/>
          <w:b/>
        </w:rPr>
      </w:pPr>
      <w:r w:rsidRPr="003A7BCC">
        <w:rPr>
          <w:rFonts w:ascii="Arial" w:hAnsi="Arial" w:cs="Arial"/>
          <w:b/>
        </w:rPr>
        <w:t>Accessibility Statement and Features</w:t>
      </w:r>
    </w:p>
    <w:p w:rsidR="00AF79D6" w:rsidRPr="003A7BCC" w:rsidRDefault="00AF79D6" w:rsidP="00AF79D6">
      <w:pPr>
        <w:pStyle w:val="ListParagraph"/>
        <w:numPr>
          <w:ilvl w:val="1"/>
          <w:numId w:val="11"/>
        </w:numPr>
        <w:spacing w:after="0" w:line="240" w:lineRule="auto"/>
        <w:rPr>
          <w:rFonts w:ascii="Arial" w:hAnsi="Arial" w:cs="Arial"/>
        </w:rPr>
      </w:pPr>
      <w:r w:rsidRPr="003A7BCC">
        <w:rPr>
          <w:rFonts w:ascii="Arial" w:hAnsi="Arial" w:cs="Arial"/>
          <w:u w:val="single"/>
        </w:rPr>
        <w:t>Submission</w:t>
      </w:r>
      <w:r w:rsidRPr="003A7BCC">
        <w:rPr>
          <w:rFonts w:ascii="Arial" w:hAnsi="Arial" w:cs="Arial"/>
        </w:rPr>
        <w:t xml:space="preserve"> – The link to the Accessibility Statement and a list of Accessibility Features should be visible on the submission in the Accessibility section (part of th</w:t>
      </w:r>
      <w:r>
        <w:rPr>
          <w:rFonts w:ascii="Arial" w:hAnsi="Arial" w:cs="Arial"/>
        </w:rPr>
        <w:t>e submission meta</w:t>
      </w:r>
      <w:r w:rsidRPr="003A7BCC">
        <w:rPr>
          <w:rFonts w:ascii="Arial" w:hAnsi="Arial" w:cs="Arial"/>
        </w:rPr>
        <w:t>data).</w:t>
      </w:r>
    </w:p>
    <w:p w:rsidR="00AF79D6" w:rsidRPr="003A7BCC" w:rsidRDefault="00AF79D6" w:rsidP="00AF79D6">
      <w:pPr>
        <w:pStyle w:val="ListParagraph"/>
        <w:numPr>
          <w:ilvl w:val="0"/>
          <w:numId w:val="11"/>
        </w:numPr>
        <w:spacing w:after="0" w:line="240" w:lineRule="auto"/>
        <w:rPr>
          <w:rFonts w:ascii="Arial" w:hAnsi="Arial" w:cs="Arial"/>
          <w:b/>
        </w:rPr>
      </w:pPr>
      <w:r w:rsidRPr="003A7BCC">
        <w:rPr>
          <w:rFonts w:ascii="Arial" w:hAnsi="Arial" w:cs="Arial"/>
          <w:b/>
        </w:rPr>
        <w:t>Subject Matter Expert Review</w:t>
      </w:r>
      <w:r>
        <w:rPr>
          <w:rFonts w:ascii="Arial" w:hAnsi="Arial" w:cs="Arial"/>
        </w:rPr>
        <w:t xml:space="preserve"> </w:t>
      </w:r>
      <w:r w:rsidRPr="003A7BCC">
        <w:rPr>
          <w:rFonts w:ascii="Arial" w:hAnsi="Arial" w:cs="Arial"/>
          <w:b/>
        </w:rPr>
        <w:t>Statement</w:t>
      </w:r>
    </w:p>
    <w:p w:rsidR="00AF79D6" w:rsidRDefault="00AF79D6" w:rsidP="00AF79D6">
      <w:pPr>
        <w:pStyle w:val="ListParagraph"/>
        <w:numPr>
          <w:ilvl w:val="1"/>
          <w:numId w:val="11"/>
        </w:numPr>
        <w:spacing w:after="0" w:line="240" w:lineRule="auto"/>
        <w:rPr>
          <w:rFonts w:ascii="Arial" w:hAnsi="Arial" w:cs="Arial"/>
        </w:rPr>
      </w:pPr>
      <w:r w:rsidRPr="003A7BCC">
        <w:rPr>
          <w:rFonts w:ascii="Arial" w:hAnsi="Arial" w:cs="Arial"/>
          <w:u w:val="single"/>
        </w:rPr>
        <w:t>Submission</w:t>
      </w:r>
      <w:r w:rsidRPr="003A7BCC">
        <w:rPr>
          <w:rFonts w:ascii="Arial" w:hAnsi="Arial" w:cs="Arial"/>
        </w:rPr>
        <w:t xml:space="preserve"> – A statement should be visible on the submission as a Quality Note under the Education/Instructional Information secti</w:t>
      </w:r>
      <w:r>
        <w:rPr>
          <w:rFonts w:ascii="Arial" w:hAnsi="Arial" w:cs="Arial"/>
        </w:rPr>
        <w:t>on (part of the submission meta</w:t>
      </w:r>
      <w:r w:rsidRPr="003A7BCC">
        <w:rPr>
          <w:rFonts w:ascii="Arial" w:hAnsi="Arial" w:cs="Arial"/>
        </w:rPr>
        <w:t>data).</w:t>
      </w:r>
    </w:p>
    <w:p w:rsidR="00AF79D6" w:rsidRPr="007E0458" w:rsidRDefault="00AF79D6" w:rsidP="00AF79D6">
      <w:pPr>
        <w:pStyle w:val="ListParagraph"/>
        <w:numPr>
          <w:ilvl w:val="0"/>
          <w:numId w:val="11"/>
        </w:numPr>
        <w:spacing w:after="0" w:line="240" w:lineRule="auto"/>
        <w:rPr>
          <w:rFonts w:ascii="Arial" w:hAnsi="Arial" w:cs="Arial"/>
          <w:b/>
        </w:rPr>
      </w:pPr>
      <w:r w:rsidRPr="007E0458">
        <w:rPr>
          <w:rFonts w:ascii="Arial" w:hAnsi="Arial" w:cs="Arial"/>
          <w:b/>
        </w:rPr>
        <w:t>Material Description</w:t>
      </w:r>
    </w:p>
    <w:p w:rsidR="00AF79D6" w:rsidRDefault="00AF79D6" w:rsidP="00AF79D6">
      <w:pPr>
        <w:pStyle w:val="ListParagraph"/>
        <w:numPr>
          <w:ilvl w:val="0"/>
          <w:numId w:val="11"/>
        </w:numPr>
        <w:spacing w:after="0" w:line="240" w:lineRule="auto"/>
        <w:rPr>
          <w:rFonts w:ascii="Arial" w:hAnsi="Arial" w:cs="Arial"/>
          <w:b/>
        </w:rPr>
      </w:pPr>
      <w:r w:rsidRPr="007E0458">
        <w:rPr>
          <w:rFonts w:ascii="Arial" w:hAnsi="Arial" w:cs="Arial"/>
          <w:b/>
        </w:rPr>
        <w:t>Industry Partner</w:t>
      </w:r>
    </w:p>
    <w:p w:rsidR="00AF79D6" w:rsidRDefault="00AF79D6" w:rsidP="00AF79D6">
      <w:pPr>
        <w:ind w:left="360"/>
        <w:rPr>
          <w:rFonts w:ascii="Arial" w:hAnsi="Arial" w:cs="Arial"/>
        </w:rPr>
      </w:pPr>
    </w:p>
    <w:p w:rsidR="00AF79D6" w:rsidRDefault="00AF79D6" w:rsidP="00AF79D6">
      <w:pPr>
        <w:ind w:left="360"/>
        <w:rPr>
          <w:rFonts w:ascii="Arial" w:hAnsi="Arial" w:cs="Arial"/>
        </w:rPr>
      </w:pPr>
      <w:r w:rsidRPr="00037DCF">
        <w:rPr>
          <w:rFonts w:ascii="Arial" w:hAnsi="Arial" w:cs="Arial"/>
        </w:rPr>
        <w:lastRenderedPageBreak/>
        <w:t>Simply scroll through the page to check for each requirement</w:t>
      </w:r>
      <w:r w:rsidRPr="00D160F2">
        <w:rPr>
          <w:rFonts w:ascii="Arial" w:hAnsi="Arial" w:cs="Arial"/>
          <w:noProof/>
        </w:rPr>
        <w:drawing>
          <wp:inline distT="0" distB="0" distL="0" distR="0" wp14:anchorId="5E4C0D49" wp14:editId="26A68C21">
            <wp:extent cx="4517571" cy="4052621"/>
            <wp:effectExtent l="57150" t="57150" r="111760" b="119380"/>
            <wp:docPr id="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Macintosh HD:Users:ricklumadue:Desktop:Screen Shot 2014-12-04 at 12.47.47 PM.png"/>
                    <pic:cNvPicPr>
                      <a:picLocks noChangeAspect="1" noChangeArrowheads="1"/>
                    </pic:cNvPicPr>
                  </pic:nvPicPr>
                  <pic:blipFill rotWithShape="1">
                    <a:blip r:embed="rId24">
                      <a:extLst>
                        <a:ext uri="{28A0092B-C50C-407E-A947-70E740481C1C}">
                          <a14:useLocalDpi xmlns:a14="http://schemas.microsoft.com/office/drawing/2010/main" val="0"/>
                        </a:ext>
                      </a:extLst>
                    </a:blip>
                    <a:srcRect r="5777"/>
                    <a:stretch/>
                  </pic:blipFill>
                  <pic:spPr bwMode="auto">
                    <a:xfrm>
                      <a:off x="0" y="0"/>
                      <a:ext cx="4518246" cy="4053226"/>
                    </a:xfrm>
                    <a:prstGeom prst="rect">
                      <a:avLst/>
                    </a:prstGeom>
                    <a:noFill/>
                    <a:ln w="9525" cap="flat" cmpd="sng" algn="ctr">
                      <a:solidFill>
                        <a:srgbClr val="4F81BD"/>
                      </a:solidFill>
                      <a:prstDash val="solid"/>
                      <a:round/>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AF79D6" w:rsidRDefault="00AF79D6" w:rsidP="00AF79D6">
      <w:pPr>
        <w:ind w:left="270" w:hanging="270"/>
        <w:rPr>
          <w:rFonts w:ascii="Arial" w:hAnsi="Arial" w:cs="Arial"/>
        </w:rPr>
      </w:pPr>
      <w:r>
        <w:rPr>
          <w:rFonts w:ascii="Arial" w:hAnsi="Arial" w:cs="Arial"/>
        </w:rPr>
        <w:t>6. Ensure Creative Commons Licensing requirements are met on the information page; CC-BY license for materials created with the funding from TAACCCT.  Other materials can have other licenses.</w:t>
      </w:r>
    </w:p>
    <w:p w:rsidR="00AF79D6" w:rsidRDefault="00AF79D6" w:rsidP="00AF79D6">
      <w:pPr>
        <w:jc w:val="center"/>
        <w:rPr>
          <w:rFonts w:ascii="Arial" w:hAnsi="Arial" w:cs="Arial"/>
        </w:rPr>
      </w:pPr>
      <w:r>
        <w:rPr>
          <w:rFonts w:ascii="Arial" w:hAnsi="Arial" w:cs="Arial"/>
          <w:noProof/>
        </w:rPr>
        <w:drawing>
          <wp:inline distT="0" distB="0" distL="0" distR="0" wp14:anchorId="5E5A82F6" wp14:editId="515F0151">
            <wp:extent cx="5301342" cy="1664970"/>
            <wp:effectExtent l="57150" t="57150" r="109220" b="106680"/>
            <wp:docPr id="13" name="Picture 13" descr="Example of 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3" descr="Macintosh HD:Users:ricklumadue:Desktop:Screen Shot 2014-12-04 at 1.52.07 PM.png"/>
                    <pic:cNvPicPr>
                      <a:picLocks noChangeAspect="1" noChangeArrowheads="1"/>
                    </pic:cNvPicPr>
                  </pic:nvPicPr>
                  <pic:blipFill rotWithShape="1">
                    <a:blip r:embed="rId25">
                      <a:extLst>
                        <a:ext uri="{28A0092B-C50C-407E-A947-70E740481C1C}">
                          <a14:useLocalDpi xmlns:a14="http://schemas.microsoft.com/office/drawing/2010/main" val="0"/>
                        </a:ext>
                      </a:extLst>
                    </a:blip>
                    <a:srcRect r="34692" b="14010"/>
                    <a:stretch/>
                  </pic:blipFill>
                  <pic:spPr bwMode="auto">
                    <a:xfrm>
                      <a:off x="0" y="0"/>
                      <a:ext cx="5304596" cy="1665992"/>
                    </a:xfrm>
                    <a:prstGeom prst="rect">
                      <a:avLst/>
                    </a:prstGeom>
                    <a:noFill/>
                    <a:ln w="9525" cap="flat" cmpd="sng" algn="ctr">
                      <a:solidFill>
                        <a:srgbClr val="4F81BD"/>
                      </a:solidFill>
                      <a:prstDash val="solid"/>
                      <a:round/>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AF79D6" w:rsidRDefault="00AF79D6" w:rsidP="00AF79D6">
      <w:pPr>
        <w:jc w:val="center"/>
        <w:rPr>
          <w:rFonts w:ascii="Arial" w:hAnsi="Arial" w:cs="Arial"/>
        </w:rPr>
      </w:pPr>
    </w:p>
    <w:p w:rsidR="00AF79D6" w:rsidRDefault="00AF79D6" w:rsidP="00AF79D6">
      <w:pPr>
        <w:ind w:left="270" w:hanging="270"/>
        <w:rPr>
          <w:rFonts w:ascii="Arial" w:hAnsi="Arial" w:cs="Arial"/>
        </w:rPr>
      </w:pPr>
      <w:r>
        <w:rPr>
          <w:rFonts w:ascii="Arial" w:hAnsi="Arial" w:cs="Arial"/>
        </w:rPr>
        <w:lastRenderedPageBreak/>
        <w:t>7. Ensure all the SGA requirements are met on the individual materials submitted by clicking on the file and viewing the document.</w:t>
      </w:r>
      <w:r>
        <w:rPr>
          <w:rFonts w:ascii="Arial" w:hAnsi="Arial" w:cs="Arial"/>
          <w:noProof/>
        </w:rPr>
        <w:drawing>
          <wp:inline distT="0" distB="0" distL="0" distR="0" wp14:anchorId="44C2541F" wp14:editId="6E21FEFA">
            <wp:extent cx="5486400" cy="4637405"/>
            <wp:effectExtent l="57150" t="57150" r="114300" b="106045"/>
            <wp:docPr id="15" name="Picture 15" descr="Red box around the document to review for SGA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5" descr="Macintosh HD:Users:ricklumadue:Desktop:Screen Shot 2014-12-04 at 12.47.47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4637405"/>
                    </a:xfrm>
                    <a:prstGeom prst="rect">
                      <a:avLst/>
                    </a:prstGeom>
                    <a:noFill/>
                    <a:ln>
                      <a:solidFill>
                        <a:schemeClr val="accent1"/>
                      </a:solidFill>
                    </a:ln>
                    <a:effectLst>
                      <a:outerShdw blurRad="50800" dist="38100" dir="2700000" algn="tl" rotWithShape="0">
                        <a:srgbClr val="000000">
                          <a:alpha val="43000"/>
                        </a:srgbClr>
                      </a:outerShdw>
                    </a:effectLst>
                  </pic:spPr>
                </pic:pic>
              </a:graphicData>
            </a:graphic>
          </wp:inline>
        </w:drawing>
      </w:r>
    </w:p>
    <w:p w:rsidR="00AF79D6" w:rsidRPr="0031235C" w:rsidRDefault="00AF79D6" w:rsidP="00AF79D6">
      <w:pPr>
        <w:pStyle w:val="ListParagraph"/>
        <w:numPr>
          <w:ilvl w:val="0"/>
          <w:numId w:val="12"/>
        </w:numPr>
        <w:spacing w:after="0" w:line="240" w:lineRule="auto"/>
        <w:rPr>
          <w:rFonts w:ascii="Arial" w:hAnsi="Arial" w:cs="Arial"/>
        </w:rPr>
      </w:pPr>
      <w:r w:rsidRPr="0031235C">
        <w:rPr>
          <w:rFonts w:ascii="Arial" w:hAnsi="Arial" w:cs="Arial"/>
        </w:rPr>
        <w:t>Verify that a CC BY license and the Required Disclaimer of the U.S. Department of Labor as the Funder of the Project is included on each material</w:t>
      </w:r>
    </w:p>
    <w:p w:rsidR="00AF79D6" w:rsidRDefault="00AF79D6" w:rsidP="00AF79D6">
      <w:pPr>
        <w:jc w:val="center"/>
        <w:rPr>
          <w:rFonts w:ascii="Arial" w:hAnsi="Arial" w:cs="Arial"/>
        </w:rPr>
      </w:pPr>
      <w:r>
        <w:rPr>
          <w:rFonts w:ascii="Arial" w:hAnsi="Arial" w:cs="Arial"/>
          <w:noProof/>
        </w:rPr>
        <w:lastRenderedPageBreak/>
        <w:drawing>
          <wp:inline distT="0" distB="0" distL="0" distR="0" wp14:anchorId="293FB53B" wp14:editId="0C186E61">
            <wp:extent cx="5175625" cy="4354286"/>
            <wp:effectExtent l="57150" t="57150" r="120650" b="122555"/>
            <wp:docPr id="14" name="Picture 14" descr="Example of what the license and disclaimer should look like on the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4" descr="Macintosh HD:Users:ricklumadue:Desktop:Screen Shot 2014-12-04 at 12.48.14 PM.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2804" b="17940"/>
                    <a:stretch/>
                  </pic:blipFill>
                  <pic:spPr bwMode="auto">
                    <a:xfrm>
                      <a:off x="0" y="0"/>
                      <a:ext cx="5175625" cy="4354286"/>
                    </a:xfrm>
                    <a:prstGeom prst="rect">
                      <a:avLst/>
                    </a:prstGeom>
                    <a:noFill/>
                    <a:ln>
                      <a:solidFill>
                        <a:schemeClr val="accent1"/>
                      </a:solidFill>
                    </a:ln>
                    <a:effectLst>
                      <a:outerShdw blurRad="50800" dist="38100" dir="2700000" algn="tl" rotWithShape="0">
                        <a:srgbClr val="000000">
                          <a:alpha val="43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AF79D6" w:rsidRDefault="00AF79D6" w:rsidP="00AF79D6">
      <w:pPr>
        <w:rPr>
          <w:rFonts w:ascii="Arial" w:hAnsi="Arial" w:cs="Arial"/>
        </w:rPr>
      </w:pPr>
      <w:r>
        <w:rPr>
          <w:rFonts w:ascii="Arial" w:hAnsi="Arial" w:cs="Arial"/>
        </w:rPr>
        <w:t>8. SkillsCommons provides you a list of checkpoints to document your satisfaction of the accessibility requirements.   Choose the accessibility features that are appropriate for your materials.  (For example, you materials may not have any tables so you would not need to complete the “Table Markup” checkpoint).   SkillsCommons provides you guidance and background information about each checkpoint (See below for additional support).</w:t>
      </w:r>
    </w:p>
    <w:p w:rsidR="00AF79D6" w:rsidRDefault="00AF79D6" w:rsidP="00AF79D6">
      <w:pPr>
        <w:jc w:val="center"/>
        <w:rPr>
          <w:rFonts w:ascii="Arial" w:hAnsi="Arial" w:cs="Arial"/>
        </w:rPr>
      </w:pPr>
      <w:r w:rsidRPr="00923771">
        <w:rPr>
          <w:noProof/>
        </w:rPr>
        <w:lastRenderedPageBreak/>
        <w:drawing>
          <wp:inline distT="0" distB="0" distL="0" distR="0" wp14:anchorId="204F3FD4" wp14:editId="1B507186">
            <wp:extent cx="4812603" cy="4985657"/>
            <wp:effectExtent l="57150" t="57150" r="121920" b="120015"/>
            <wp:docPr id="7" name="Picture 2" descr="Accessibility checkpoi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14292" cy="4987407"/>
                    </a:xfrm>
                    <a:prstGeom prst="rect">
                      <a:avLst/>
                    </a:prstGeom>
                    <a:ln>
                      <a:solidFill>
                        <a:schemeClr val="accent1"/>
                      </a:solidFill>
                    </a:ln>
                    <a:effectLst>
                      <a:outerShdw blurRad="50800" dist="38100" dir="2700000" algn="tl" rotWithShape="0">
                        <a:srgbClr val="000000">
                          <a:alpha val="43000"/>
                        </a:srgbClr>
                      </a:outerShdw>
                    </a:effectLst>
                  </pic:spPr>
                </pic:pic>
              </a:graphicData>
            </a:graphic>
          </wp:inline>
        </w:drawing>
      </w:r>
    </w:p>
    <w:p w:rsidR="00AF79D6" w:rsidRDefault="00AF79D6" w:rsidP="00AF79D6">
      <w:pPr>
        <w:rPr>
          <w:rFonts w:ascii="Arial" w:hAnsi="Arial" w:cs="Arial"/>
        </w:rPr>
      </w:pPr>
      <w:r>
        <w:rPr>
          <w:rFonts w:ascii="Arial" w:hAnsi="Arial" w:cs="Arial"/>
        </w:rPr>
        <w:t xml:space="preserve">Visit the SkillsCommons Support Services Center for additional guidance to ensure your Grant Project meets the requirement: </w:t>
      </w:r>
      <w:hyperlink r:id="rId29" w:history="1">
        <w:r w:rsidRPr="0050268A">
          <w:rPr>
            <w:rStyle w:val="Hyperlink"/>
            <w:rFonts w:ascii="Arial" w:hAnsi="Arial" w:cs="Arial"/>
          </w:rPr>
          <w:t>http://support.taaccct.org/home/accessibility/</w:t>
        </w:r>
      </w:hyperlink>
    </w:p>
    <w:p w:rsidR="00AF79D6" w:rsidRDefault="00AF79D6" w:rsidP="00AF79D6">
      <w:pPr>
        <w:jc w:val="center"/>
        <w:rPr>
          <w:rFonts w:ascii="Arial" w:hAnsi="Arial" w:cs="Arial"/>
        </w:rPr>
      </w:pPr>
      <w:r>
        <w:rPr>
          <w:rFonts w:ascii="Arial" w:hAnsi="Arial" w:cs="Arial"/>
          <w:noProof/>
        </w:rPr>
        <w:lastRenderedPageBreak/>
        <w:drawing>
          <wp:inline distT="0" distB="0" distL="0" distR="0" wp14:anchorId="781FDC6C" wp14:editId="795804A8">
            <wp:extent cx="5869547" cy="5617029"/>
            <wp:effectExtent l="57150" t="57150" r="112395" b="117475"/>
            <wp:docPr id="18" name="Picture 18" descr="Screenshot of accessibilit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 Macintosh HD:Users:ricklumadue:Desktop:Screen Shot 2015-06-30 at 3.39.58 PM.p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872432" cy="5619790"/>
                    </a:xfrm>
                    <a:prstGeom prst="rect">
                      <a:avLst/>
                    </a:prstGeom>
                    <a:noFill/>
                    <a:ln>
                      <a:solidFill>
                        <a:schemeClr val="accent1"/>
                      </a:solidFill>
                    </a:ln>
                    <a:effectLst>
                      <a:outerShdw blurRad="50800" dist="38100" dir="2700000" algn="tl" rotWithShape="0">
                        <a:srgbClr val="000000">
                          <a:alpha val="43000"/>
                        </a:srgbClr>
                      </a:outerShdw>
                    </a:effectLst>
                  </pic:spPr>
                </pic:pic>
              </a:graphicData>
            </a:graphic>
          </wp:inline>
        </w:drawing>
      </w:r>
    </w:p>
    <w:p w:rsidR="00AF79D6" w:rsidRDefault="00AF79D6" w:rsidP="00AF79D6">
      <w:pPr>
        <w:rPr>
          <w:rFonts w:ascii="Arial" w:hAnsi="Arial" w:cs="Arial"/>
        </w:rPr>
      </w:pPr>
    </w:p>
    <w:p w:rsidR="00AF79D6" w:rsidRDefault="00AF79D6" w:rsidP="00AF79D6">
      <w:pPr>
        <w:rPr>
          <w:rFonts w:ascii="Arial" w:hAnsi="Arial" w:cs="Arial"/>
        </w:rPr>
      </w:pPr>
    </w:p>
    <w:p w:rsidR="00AF79D6" w:rsidRDefault="00AF79D6" w:rsidP="00AF79D6">
      <w:pPr>
        <w:rPr>
          <w:rFonts w:ascii="Arial" w:hAnsi="Arial" w:cs="Arial"/>
        </w:rPr>
      </w:pPr>
    </w:p>
    <w:p w:rsidR="00AF79D6" w:rsidRDefault="00AF79D6" w:rsidP="00AF79D6">
      <w:pPr>
        <w:rPr>
          <w:rFonts w:ascii="Arial" w:hAnsi="Arial" w:cs="Arial"/>
        </w:rPr>
      </w:pPr>
    </w:p>
    <w:p w:rsidR="00AF79D6" w:rsidRDefault="00AF79D6" w:rsidP="00AF79D6">
      <w:pPr>
        <w:rPr>
          <w:rFonts w:ascii="Arial" w:hAnsi="Arial" w:cs="Arial"/>
        </w:rPr>
      </w:pPr>
    </w:p>
    <w:p w:rsidR="00AF79D6" w:rsidRDefault="00AF79D6" w:rsidP="00AF79D6">
      <w:pPr>
        <w:rPr>
          <w:rFonts w:ascii="Arial" w:hAnsi="Arial" w:cs="Arial"/>
        </w:rPr>
      </w:pPr>
      <w:r>
        <w:rPr>
          <w:rFonts w:ascii="Arial" w:hAnsi="Arial" w:cs="Arial"/>
        </w:rPr>
        <w:lastRenderedPageBreak/>
        <w:t>An Accessibility Checkpoints guide along with i</w:t>
      </w:r>
      <w:r w:rsidRPr="00D21EEA">
        <w:rPr>
          <w:rFonts w:ascii="Arial" w:hAnsi="Arial" w:cs="Arial"/>
        </w:rPr>
        <w:t>nstructions for completing the Accessibility Checkpoint</w:t>
      </w:r>
      <w:r>
        <w:rPr>
          <w:rFonts w:ascii="Arial" w:hAnsi="Arial" w:cs="Arial"/>
        </w:rPr>
        <w:t xml:space="preserve">s is available to assist in ensuring the </w:t>
      </w:r>
      <w:r w:rsidRPr="00065375">
        <w:rPr>
          <w:rFonts w:ascii="Arial" w:hAnsi="Arial" w:cs="Arial"/>
          <w:bCs/>
        </w:rPr>
        <w:t>accessibility o</w:t>
      </w:r>
      <w:r>
        <w:rPr>
          <w:rFonts w:ascii="Arial" w:hAnsi="Arial" w:cs="Arial"/>
          <w:bCs/>
        </w:rPr>
        <w:t>f materials contributed to SkillsCommons</w:t>
      </w:r>
    </w:p>
    <w:p w:rsidR="00AF79D6" w:rsidRDefault="00AF79D6" w:rsidP="00AF79D6">
      <w:pPr>
        <w:jc w:val="center"/>
        <w:rPr>
          <w:rFonts w:ascii="Arial" w:hAnsi="Arial" w:cs="Arial"/>
        </w:rPr>
      </w:pPr>
      <w:r>
        <w:rPr>
          <w:b/>
          <w:noProof/>
        </w:rPr>
        <w:drawing>
          <wp:inline distT="0" distB="0" distL="0" distR="0" wp14:anchorId="40B790C0" wp14:editId="5D38E8FE">
            <wp:extent cx="5203371" cy="3882052"/>
            <wp:effectExtent l="57150" t="57150" r="111760" b="118745"/>
            <wp:docPr id="5"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Macintosh HD:Users:ricklumadue:Desktop:Screen Shot 2015-07-01 at 9.45.27 AM.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04124" cy="3882614"/>
                    </a:xfrm>
                    <a:prstGeom prst="rect">
                      <a:avLst/>
                    </a:prstGeom>
                    <a:noFill/>
                    <a:ln>
                      <a:solidFill>
                        <a:schemeClr val="accent1"/>
                      </a:solidFill>
                    </a:ln>
                    <a:effectLst>
                      <a:outerShdw blurRad="50800" dist="38100" dir="2700000" algn="tl" rotWithShape="0">
                        <a:srgbClr val="000000">
                          <a:alpha val="43000"/>
                        </a:srgbClr>
                      </a:outerShdw>
                    </a:effectLst>
                  </pic:spPr>
                </pic:pic>
              </a:graphicData>
            </a:graphic>
          </wp:inline>
        </w:drawing>
      </w:r>
    </w:p>
    <w:p w:rsidR="00AF79D6" w:rsidRPr="00AF79D6" w:rsidRDefault="00AF79D6" w:rsidP="00AF79D6">
      <w:pPr>
        <w:rPr>
          <w:rStyle w:val="labeltext"/>
          <w:rFonts w:ascii="Arial" w:hAnsi="Arial" w:cs="Arial"/>
        </w:rPr>
      </w:pPr>
      <w:r>
        <w:rPr>
          <w:rFonts w:ascii="Arial" w:hAnsi="Arial" w:cs="Arial"/>
        </w:rPr>
        <w:t xml:space="preserve">9. There are multiple ways to document the Subject Matter Expert Review.   You can check one or more of the boxes: </w:t>
      </w:r>
      <w:r>
        <w:br/>
      </w:r>
      <w:r>
        <w:rPr>
          <w:noProof/>
          <w:sz w:val="32"/>
        </w:rPr>
        <w:drawing>
          <wp:inline distT="0" distB="0" distL="0" distR="0" wp14:anchorId="6B4F50E8" wp14:editId="5CDFBF0D">
            <wp:extent cx="257175" cy="228600"/>
            <wp:effectExtent l="0" t="0" r="9525"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523A36">
        <w:rPr>
          <w:rStyle w:val="labeltext"/>
          <w:szCs w:val="20"/>
          <w:bdr w:val="none" w:sz="0" w:space="0" w:color="auto" w:frame="1"/>
        </w:rPr>
        <w:t>Consultations during development of instructional materials</w:t>
      </w:r>
    </w:p>
    <w:p w:rsidR="00AF79D6" w:rsidRPr="00523A36" w:rsidRDefault="00AF79D6" w:rsidP="00AF79D6">
      <w:pPr>
        <w:rPr>
          <w:rStyle w:val="labeltext"/>
          <w:szCs w:val="20"/>
          <w:bdr w:val="none" w:sz="0" w:space="0" w:color="auto" w:frame="1"/>
        </w:rPr>
      </w:pPr>
      <w:r>
        <w:rPr>
          <w:noProof/>
          <w:sz w:val="32"/>
        </w:rPr>
        <w:drawing>
          <wp:inline distT="0" distB="0" distL="0" distR="0" wp14:anchorId="0EB14FC9" wp14:editId="434E8160">
            <wp:extent cx="257175" cy="228600"/>
            <wp:effectExtent l="0" t="0" r="9525"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523A36">
        <w:rPr>
          <w:rStyle w:val="labeltext"/>
          <w:szCs w:val="20"/>
          <w:bdr w:val="none" w:sz="0" w:space="0" w:color="auto" w:frame="1"/>
        </w:rPr>
        <w:t>Participation as an ongoing member of team developing the instructional materials</w:t>
      </w:r>
    </w:p>
    <w:p w:rsidR="00AF79D6" w:rsidRPr="00523A36" w:rsidRDefault="00AF79D6" w:rsidP="00AF79D6">
      <w:pPr>
        <w:rPr>
          <w:rStyle w:val="labeltext"/>
          <w:szCs w:val="20"/>
          <w:bdr w:val="none" w:sz="0" w:space="0" w:color="auto" w:frame="1"/>
        </w:rPr>
      </w:pPr>
      <w:r>
        <w:rPr>
          <w:noProof/>
          <w:sz w:val="32"/>
        </w:rPr>
        <w:drawing>
          <wp:inline distT="0" distB="0" distL="0" distR="0" wp14:anchorId="35C611EC" wp14:editId="0AAA609B">
            <wp:extent cx="257175" cy="228600"/>
            <wp:effectExtent l="0" t="0" r="952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523A36">
        <w:rPr>
          <w:rStyle w:val="labeltext"/>
          <w:szCs w:val="20"/>
          <w:bdr w:val="none" w:sz="0" w:space="0" w:color="auto" w:frame="1"/>
        </w:rPr>
        <w:t>Conducting an evaluation of the instructional materials and providing a report</w:t>
      </w:r>
    </w:p>
    <w:p w:rsidR="00AF79D6" w:rsidRDefault="00AF79D6" w:rsidP="00AF79D6">
      <w:pPr>
        <w:rPr>
          <w:rStyle w:val="labeltext"/>
          <w:szCs w:val="20"/>
          <w:bdr w:val="none" w:sz="0" w:space="0" w:color="auto" w:frame="1"/>
        </w:rPr>
      </w:pPr>
      <w:r>
        <w:rPr>
          <w:noProof/>
          <w:sz w:val="32"/>
        </w:rPr>
        <w:drawing>
          <wp:inline distT="0" distB="0" distL="0" distR="0" wp14:anchorId="4548D3EE" wp14:editId="15F71F17">
            <wp:extent cx="257175" cy="228600"/>
            <wp:effectExtent l="0" t="0" r="9525"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523A36">
        <w:rPr>
          <w:rStyle w:val="labeltext"/>
          <w:szCs w:val="20"/>
          <w:bdr w:val="none" w:sz="0" w:space="0" w:color="auto" w:frame="1"/>
        </w:rPr>
        <w:t>Using an approved rubric to conduct the evaluation of the instructional materials and providing a report</w:t>
      </w:r>
    </w:p>
    <w:p w:rsidR="00AF79D6" w:rsidRPr="00523A36" w:rsidRDefault="00AF79D6" w:rsidP="00AF79D6">
      <w:pPr>
        <w:rPr>
          <w:rStyle w:val="labeltext"/>
          <w:szCs w:val="20"/>
          <w:bdr w:val="none" w:sz="0" w:space="0" w:color="auto" w:frame="1"/>
        </w:rPr>
      </w:pPr>
      <w:r>
        <w:rPr>
          <w:noProof/>
          <w:sz w:val="32"/>
        </w:rPr>
        <w:drawing>
          <wp:inline distT="0" distB="0" distL="0" distR="0" wp14:anchorId="44706FBA" wp14:editId="287AF928">
            <wp:extent cx="257175" cy="228600"/>
            <wp:effectExtent l="0" t="0" r="9525"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523A36">
        <w:rPr>
          <w:rStyle w:val="labeltext"/>
          <w:szCs w:val="20"/>
          <w:bdr w:val="none" w:sz="0" w:space="0" w:color="auto" w:frame="1"/>
        </w:rPr>
        <w:t>SME Quality Report is posted in Skills Commons</w:t>
      </w:r>
    </w:p>
    <w:p w:rsidR="00AF79D6" w:rsidRPr="00AF79D6" w:rsidRDefault="00AF79D6" w:rsidP="00AF79D6">
      <w:pPr>
        <w:rPr>
          <w:szCs w:val="20"/>
          <w:bdr w:val="none" w:sz="0" w:space="0" w:color="auto" w:frame="1"/>
        </w:rPr>
      </w:pPr>
      <w:r>
        <w:rPr>
          <w:noProof/>
          <w:sz w:val="32"/>
        </w:rPr>
        <w:drawing>
          <wp:inline distT="0" distB="0" distL="0" distR="0" wp14:anchorId="10B52B0E" wp14:editId="1141826B">
            <wp:extent cx="257175" cy="228600"/>
            <wp:effectExtent l="0" t="0" r="952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523A36">
        <w:rPr>
          <w:rStyle w:val="labeltext"/>
          <w:szCs w:val="20"/>
          <w:bdr w:val="none" w:sz="0" w:space="0" w:color="auto" w:frame="1"/>
        </w:rPr>
        <w:t>Other</w:t>
      </w:r>
    </w:p>
    <w:p w:rsidR="00AF79D6" w:rsidRDefault="00AF79D6" w:rsidP="00AF79D6">
      <w:pPr>
        <w:rPr>
          <w:rFonts w:ascii="Arial" w:hAnsi="Arial" w:cs="Arial"/>
        </w:rPr>
      </w:pPr>
      <w:r>
        <w:rPr>
          <w:rFonts w:ascii="Arial" w:hAnsi="Arial" w:cs="Arial"/>
        </w:rPr>
        <w:lastRenderedPageBreak/>
        <w:t>And you can provide a narrative within the open text field “Quality Note” and upload a report with the related learning materials.</w:t>
      </w:r>
    </w:p>
    <w:p w:rsidR="00AF79D6" w:rsidRDefault="00AF79D6" w:rsidP="00AF79D6">
      <w:pPr>
        <w:jc w:val="center"/>
        <w:rPr>
          <w:rFonts w:ascii="Arial" w:hAnsi="Arial" w:cs="Arial"/>
        </w:rPr>
      </w:pPr>
      <w:r>
        <w:rPr>
          <w:rFonts w:ascii="Arial" w:hAnsi="Arial" w:cs="Arial"/>
          <w:noProof/>
        </w:rPr>
        <w:drawing>
          <wp:inline distT="0" distB="0" distL="0" distR="0" wp14:anchorId="0E8304F8" wp14:editId="53625850">
            <wp:extent cx="5676280" cy="1219200"/>
            <wp:effectExtent l="57150" t="57150" r="114935" b="114300"/>
            <wp:docPr id="11" name="Picture 11" descr="Completed Quality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Macintosh HD:Users:ricklumadue:Desktop:Screen Shot 2014-12-04 at 12.56.37 PM.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676280" cy="1219200"/>
                    </a:xfrm>
                    <a:prstGeom prst="rect">
                      <a:avLst/>
                    </a:prstGeom>
                    <a:noFill/>
                    <a:ln w="9525" cap="flat" cmpd="sng" algn="ctr">
                      <a:solidFill>
                        <a:srgbClr val="4F81BD"/>
                      </a:solidFill>
                      <a:prstDash val="solid"/>
                      <a:round/>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Start w:id="1" w:name="_Rubric_to_Assess"/>
      <w:bookmarkStart w:id="2" w:name="_Appendix"/>
      <w:bookmarkStart w:id="3" w:name="_Appendix_1"/>
      <w:bookmarkStart w:id="4" w:name="_Appendix_2"/>
      <w:bookmarkStart w:id="5" w:name="_Appendix_3"/>
      <w:bookmarkStart w:id="6" w:name="_Appendix_4"/>
      <w:bookmarkEnd w:id="1"/>
      <w:bookmarkEnd w:id="2"/>
      <w:bookmarkEnd w:id="3"/>
      <w:bookmarkEnd w:id="4"/>
      <w:bookmarkEnd w:id="5"/>
      <w:bookmarkEnd w:id="6"/>
    </w:p>
    <w:p w:rsidR="00AF79D6" w:rsidRDefault="00AF79D6" w:rsidP="00AF79D6">
      <w:pPr>
        <w:rPr>
          <w:rFonts w:ascii="Arial" w:hAnsi="Arial" w:cs="Arial"/>
        </w:rPr>
      </w:pPr>
      <w:r>
        <w:rPr>
          <w:rFonts w:ascii="Arial" w:hAnsi="Arial" w:cs="Arial"/>
        </w:rPr>
        <w:t>10. Review the Description field of the submission and ensure it provides information that would enable other faculty, instructional designer, employee in the industry, or prospective learner understand the contents of your submission.    Your description should include:</w:t>
      </w:r>
    </w:p>
    <w:p w:rsidR="00AF79D6" w:rsidRDefault="00AF79D6" w:rsidP="00AF79D6">
      <w:pPr>
        <w:pStyle w:val="ListParagraph"/>
        <w:numPr>
          <w:ilvl w:val="0"/>
          <w:numId w:val="12"/>
        </w:numPr>
        <w:spacing w:after="0" w:line="240" w:lineRule="auto"/>
        <w:rPr>
          <w:rFonts w:ascii="Arial" w:hAnsi="Arial" w:cs="Arial"/>
        </w:rPr>
      </w:pPr>
      <w:r>
        <w:rPr>
          <w:rFonts w:ascii="Arial" w:hAnsi="Arial" w:cs="Arial"/>
        </w:rPr>
        <w:t>The discipline or subject area covered by the materials  (e.g. welding safety)</w:t>
      </w:r>
    </w:p>
    <w:p w:rsidR="00AF79D6" w:rsidRDefault="00AF79D6" w:rsidP="00AF79D6">
      <w:pPr>
        <w:pStyle w:val="ListParagraph"/>
        <w:numPr>
          <w:ilvl w:val="0"/>
          <w:numId w:val="12"/>
        </w:numPr>
        <w:spacing w:after="0" w:line="240" w:lineRule="auto"/>
        <w:rPr>
          <w:rFonts w:ascii="Arial" w:hAnsi="Arial" w:cs="Arial"/>
        </w:rPr>
      </w:pPr>
      <w:r>
        <w:rPr>
          <w:rFonts w:ascii="Arial" w:hAnsi="Arial" w:cs="Arial"/>
        </w:rPr>
        <w:t>The course in which the materials could be used (e.g.  1</w:t>
      </w:r>
      <w:r w:rsidRPr="00523A36">
        <w:rPr>
          <w:rFonts w:ascii="Arial" w:hAnsi="Arial" w:cs="Arial"/>
          <w:vertAlign w:val="superscript"/>
        </w:rPr>
        <w:t>st</w:t>
      </w:r>
      <w:r>
        <w:rPr>
          <w:rFonts w:ascii="Arial" w:hAnsi="Arial" w:cs="Arial"/>
        </w:rPr>
        <w:t xml:space="preserve"> year introduction to welding)</w:t>
      </w:r>
    </w:p>
    <w:p w:rsidR="00AF79D6" w:rsidRDefault="00AF79D6" w:rsidP="00AF79D6">
      <w:pPr>
        <w:pStyle w:val="ListParagraph"/>
        <w:numPr>
          <w:ilvl w:val="0"/>
          <w:numId w:val="12"/>
        </w:numPr>
        <w:spacing w:after="0" w:line="240" w:lineRule="auto"/>
        <w:rPr>
          <w:rFonts w:ascii="Arial" w:hAnsi="Arial" w:cs="Arial"/>
        </w:rPr>
      </w:pPr>
      <w:r>
        <w:rPr>
          <w:rFonts w:ascii="Arial" w:hAnsi="Arial" w:cs="Arial"/>
        </w:rPr>
        <w:t>The scope and type of the materials (e.g. this is a one to two-week learning module where students get to watch a video demonstrating safe welding practices for the novice welder)</w:t>
      </w:r>
    </w:p>
    <w:p w:rsidR="00AF79D6" w:rsidRDefault="00AF79D6" w:rsidP="00AF79D6">
      <w:pPr>
        <w:pStyle w:val="ListParagraph"/>
        <w:numPr>
          <w:ilvl w:val="0"/>
          <w:numId w:val="12"/>
        </w:numPr>
        <w:spacing w:after="0" w:line="240" w:lineRule="auto"/>
        <w:rPr>
          <w:rFonts w:ascii="Arial" w:hAnsi="Arial" w:cs="Arial"/>
        </w:rPr>
      </w:pPr>
      <w:r>
        <w:rPr>
          <w:rFonts w:ascii="Arial" w:hAnsi="Arial" w:cs="Arial"/>
        </w:rPr>
        <w:t xml:space="preserve"> An inventory of the types of materials packaged in the submission ( The collection of materials includes a course syllabus, 5 videos, and 5 self-assessments of welding safety practices)</w:t>
      </w:r>
    </w:p>
    <w:p w:rsidR="00AF79D6" w:rsidRPr="00AF79D6" w:rsidRDefault="00AF79D6" w:rsidP="00AF79D6">
      <w:pPr>
        <w:pStyle w:val="ListParagraph"/>
        <w:numPr>
          <w:ilvl w:val="0"/>
          <w:numId w:val="12"/>
        </w:numPr>
        <w:spacing w:after="0" w:line="240" w:lineRule="auto"/>
        <w:rPr>
          <w:rFonts w:ascii="Arial" w:hAnsi="Arial" w:cs="Arial"/>
        </w:rPr>
      </w:pPr>
      <w:r>
        <w:rPr>
          <w:rFonts w:ascii="Arial" w:hAnsi="Arial" w:cs="Arial"/>
        </w:rPr>
        <w:t>Other information that is unique about the materials being submitted</w:t>
      </w:r>
      <w:r>
        <w:rPr>
          <w:rFonts w:ascii="Arial" w:hAnsi="Arial" w:cs="Arial"/>
        </w:rPr>
        <w:br/>
      </w:r>
    </w:p>
    <w:p w:rsidR="00AF79D6" w:rsidRDefault="00AF79D6" w:rsidP="00AF79D6">
      <w:pPr>
        <w:rPr>
          <w:rFonts w:ascii="Arial" w:hAnsi="Arial" w:cs="Arial"/>
        </w:rPr>
      </w:pPr>
      <w:r>
        <w:rPr>
          <w:rFonts w:ascii="Arial" w:hAnsi="Arial" w:cs="Arial"/>
        </w:rPr>
        <w:t xml:space="preserve">The example below only lists the title of the document. More detail needs to be added so users have </w:t>
      </w:r>
      <w:r w:rsidRPr="00625161">
        <w:rPr>
          <w:rFonts w:ascii="Arial" w:hAnsi="Arial" w:cs="Arial"/>
        </w:rPr>
        <w:t>enough information to decide if this material is appropriate for their use</w:t>
      </w:r>
      <w:r>
        <w:rPr>
          <w:rFonts w:ascii="Arial" w:hAnsi="Arial" w:cs="Arial"/>
        </w:rPr>
        <w:t>.</w:t>
      </w:r>
    </w:p>
    <w:p w:rsidR="00AF79D6" w:rsidRDefault="00AF79D6" w:rsidP="00AF79D6">
      <w:pPr>
        <w:jc w:val="center"/>
        <w:rPr>
          <w:rFonts w:ascii="Arial" w:hAnsi="Arial" w:cs="Arial"/>
        </w:rPr>
      </w:pPr>
      <w:r>
        <w:rPr>
          <w:noProof/>
        </w:rPr>
        <w:lastRenderedPageBreak/>
        <w:drawing>
          <wp:inline distT="0" distB="0" distL="0" distR="0" wp14:anchorId="1E186342" wp14:editId="28A4A6CE">
            <wp:extent cx="4495800" cy="3811865"/>
            <wp:effectExtent l="57150" t="57150" r="114300" b="113030"/>
            <wp:docPr id="19" name="Picture 19" descr="Example of miss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 Macintosh HD:Users:ricklumadue:Desktop:Screen Shot 2015-06-24 at 9.40.58 AM.pn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498981" cy="3814562"/>
                    </a:xfrm>
                    <a:prstGeom prst="rect">
                      <a:avLst/>
                    </a:prstGeom>
                    <a:noFill/>
                    <a:ln>
                      <a:solidFill>
                        <a:schemeClr val="accent1"/>
                      </a:solidFill>
                    </a:ln>
                    <a:effectLst>
                      <a:outerShdw blurRad="50800" dist="38100" dir="2700000" algn="tl" rotWithShape="0">
                        <a:srgbClr val="000000">
                          <a:alpha val="40000"/>
                        </a:srgbClr>
                      </a:outerShdw>
                    </a:effectLst>
                  </pic:spPr>
                </pic:pic>
              </a:graphicData>
            </a:graphic>
          </wp:inline>
        </w:drawing>
      </w:r>
    </w:p>
    <w:p w:rsidR="00AF79D6" w:rsidRDefault="00AF79D6" w:rsidP="00AF79D6">
      <w:pPr>
        <w:rPr>
          <w:rFonts w:ascii="Arial" w:hAnsi="Arial" w:cs="Arial"/>
        </w:rPr>
      </w:pPr>
    </w:p>
    <w:p w:rsidR="00AF79D6" w:rsidRDefault="00AF79D6" w:rsidP="00AF79D6">
      <w:pPr>
        <w:rPr>
          <w:rFonts w:ascii="Arial" w:hAnsi="Arial" w:cs="Arial"/>
        </w:rPr>
      </w:pPr>
    </w:p>
    <w:p w:rsidR="00AF79D6" w:rsidRDefault="00AF79D6" w:rsidP="00AF79D6">
      <w:pPr>
        <w:rPr>
          <w:rFonts w:ascii="Arial" w:hAnsi="Arial" w:cs="Arial"/>
        </w:rPr>
      </w:pPr>
    </w:p>
    <w:p w:rsidR="00AF79D6" w:rsidRDefault="00AF79D6" w:rsidP="00AF79D6">
      <w:pPr>
        <w:rPr>
          <w:rFonts w:ascii="Arial" w:hAnsi="Arial" w:cs="Arial"/>
        </w:rPr>
      </w:pPr>
    </w:p>
    <w:p w:rsidR="00AF79D6" w:rsidRDefault="00AF79D6" w:rsidP="00AF79D6">
      <w:pPr>
        <w:rPr>
          <w:rFonts w:ascii="Arial" w:hAnsi="Arial" w:cs="Arial"/>
        </w:rPr>
      </w:pPr>
    </w:p>
    <w:p w:rsidR="00AF79D6" w:rsidRDefault="00AF79D6" w:rsidP="00AF79D6">
      <w:pPr>
        <w:rPr>
          <w:rFonts w:ascii="Arial" w:hAnsi="Arial" w:cs="Arial"/>
        </w:rPr>
      </w:pPr>
    </w:p>
    <w:p w:rsidR="00AF79D6" w:rsidRDefault="00AF79D6" w:rsidP="00AF79D6">
      <w:pPr>
        <w:rPr>
          <w:rFonts w:ascii="Arial" w:hAnsi="Arial" w:cs="Arial"/>
        </w:rPr>
      </w:pPr>
    </w:p>
    <w:p w:rsidR="00AF79D6" w:rsidRDefault="00AF79D6" w:rsidP="00AF79D6">
      <w:pPr>
        <w:rPr>
          <w:rFonts w:ascii="Arial" w:hAnsi="Arial" w:cs="Arial"/>
        </w:rPr>
      </w:pPr>
    </w:p>
    <w:p w:rsidR="00AF79D6" w:rsidRDefault="00AF79D6" w:rsidP="00AF79D6">
      <w:pPr>
        <w:rPr>
          <w:rFonts w:ascii="Arial" w:hAnsi="Arial" w:cs="Arial"/>
        </w:rPr>
      </w:pPr>
    </w:p>
    <w:p w:rsidR="00AF79D6" w:rsidRDefault="00AF79D6" w:rsidP="00AF79D6">
      <w:pPr>
        <w:rPr>
          <w:rFonts w:ascii="Arial" w:hAnsi="Arial" w:cs="Arial"/>
        </w:rPr>
      </w:pPr>
    </w:p>
    <w:p w:rsidR="00AF79D6" w:rsidRDefault="00AF79D6" w:rsidP="00AF79D6">
      <w:pPr>
        <w:rPr>
          <w:rFonts w:ascii="Arial" w:hAnsi="Arial" w:cs="Arial"/>
        </w:rPr>
      </w:pPr>
    </w:p>
    <w:p w:rsidR="00AF79D6" w:rsidRDefault="00AF79D6" w:rsidP="00AF79D6">
      <w:pPr>
        <w:rPr>
          <w:rFonts w:ascii="Arial" w:hAnsi="Arial" w:cs="Arial"/>
        </w:rPr>
      </w:pPr>
    </w:p>
    <w:p w:rsidR="00AF79D6" w:rsidRDefault="00AF79D6" w:rsidP="00AF79D6">
      <w:pPr>
        <w:rPr>
          <w:rFonts w:ascii="Arial" w:hAnsi="Arial" w:cs="Arial"/>
        </w:rPr>
      </w:pPr>
      <w:r>
        <w:rPr>
          <w:rFonts w:ascii="Arial" w:hAnsi="Arial" w:cs="Arial"/>
        </w:rPr>
        <w:lastRenderedPageBreak/>
        <w:t xml:space="preserve">This is a good example and </w:t>
      </w:r>
      <w:r w:rsidRPr="00625161">
        <w:rPr>
          <w:rFonts w:ascii="Arial" w:hAnsi="Arial" w:cs="Arial"/>
        </w:rPr>
        <w:t>provides a detailed description about the material</w:t>
      </w:r>
      <w:r>
        <w:rPr>
          <w:rFonts w:ascii="Arial" w:hAnsi="Arial" w:cs="Arial"/>
        </w:rPr>
        <w:t>.</w:t>
      </w:r>
    </w:p>
    <w:p w:rsidR="00AF79D6" w:rsidRDefault="00AF79D6" w:rsidP="00AF79D6">
      <w:pPr>
        <w:jc w:val="center"/>
        <w:rPr>
          <w:rFonts w:ascii="Arial" w:hAnsi="Arial" w:cs="Arial"/>
        </w:rPr>
      </w:pPr>
      <w:r>
        <w:rPr>
          <w:noProof/>
        </w:rPr>
        <w:drawing>
          <wp:inline distT="0" distB="0" distL="0" distR="0" wp14:anchorId="4F9FFFC8" wp14:editId="4824786B">
            <wp:extent cx="5541264" cy="6005989"/>
            <wp:effectExtent l="57150" t="57150" r="116840" b="109220"/>
            <wp:docPr id="12" name="Pictur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 Macintosh HD:Users:ricklumadue:Desktop:Screen Shot 2015-06-24 at 9.40.58 AM.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541264" cy="6005989"/>
                    </a:xfrm>
                    <a:prstGeom prst="rect">
                      <a:avLst/>
                    </a:prstGeom>
                    <a:noFill/>
                    <a:ln>
                      <a:solidFill>
                        <a:schemeClr val="accent1"/>
                      </a:solidFill>
                    </a:ln>
                    <a:effectLst>
                      <a:outerShdw blurRad="50800" dist="38100" dir="2700000" algn="tl" rotWithShape="0">
                        <a:srgbClr val="000000">
                          <a:alpha val="40000"/>
                        </a:srgbClr>
                      </a:outerShdw>
                    </a:effectLst>
                  </pic:spPr>
                </pic:pic>
              </a:graphicData>
            </a:graphic>
          </wp:inline>
        </w:drawing>
      </w:r>
    </w:p>
    <w:p w:rsidR="00AF79D6" w:rsidRDefault="00AF79D6" w:rsidP="00AF79D6">
      <w:pPr>
        <w:rPr>
          <w:rFonts w:ascii="Arial" w:hAnsi="Arial" w:cs="Arial"/>
        </w:rPr>
      </w:pPr>
    </w:p>
    <w:p w:rsidR="00AF79D6" w:rsidRDefault="00AF79D6" w:rsidP="00AF79D6">
      <w:pPr>
        <w:rPr>
          <w:rFonts w:ascii="Arial" w:hAnsi="Arial" w:cs="Arial"/>
        </w:rPr>
      </w:pPr>
    </w:p>
    <w:p w:rsidR="00AF79D6" w:rsidRDefault="00AF79D6" w:rsidP="00AF79D6">
      <w:pPr>
        <w:rPr>
          <w:rFonts w:ascii="Arial" w:hAnsi="Arial" w:cs="Arial"/>
        </w:rPr>
      </w:pPr>
    </w:p>
    <w:p w:rsidR="00AF79D6" w:rsidRDefault="00AF79D6" w:rsidP="00AF79D6">
      <w:pPr>
        <w:rPr>
          <w:rFonts w:ascii="Arial" w:hAnsi="Arial" w:cs="Arial"/>
        </w:rPr>
      </w:pPr>
    </w:p>
    <w:p w:rsidR="00AF79D6" w:rsidRDefault="00AF79D6" w:rsidP="00AF79D6">
      <w:pPr>
        <w:rPr>
          <w:rFonts w:ascii="Arial" w:hAnsi="Arial" w:cs="Arial"/>
        </w:rPr>
      </w:pPr>
      <w:r>
        <w:rPr>
          <w:rFonts w:ascii="Arial" w:hAnsi="Arial" w:cs="Arial"/>
        </w:rPr>
        <w:lastRenderedPageBreak/>
        <w:t xml:space="preserve">11. </w:t>
      </w:r>
      <w:r w:rsidRPr="00D55B6B">
        <w:rPr>
          <w:rFonts w:ascii="Arial" w:hAnsi="Arial" w:cs="Arial"/>
        </w:rPr>
        <w:t xml:space="preserve">Review the </w:t>
      </w:r>
      <w:r>
        <w:rPr>
          <w:rFonts w:ascii="Arial" w:hAnsi="Arial" w:cs="Arial"/>
        </w:rPr>
        <w:t>Industry Partner field of the submission and ensure it provides</w:t>
      </w:r>
      <w:r w:rsidRPr="004F4DEB">
        <w:t xml:space="preserve"> </w:t>
      </w:r>
      <w:r w:rsidRPr="004F4DEB">
        <w:rPr>
          <w:rFonts w:ascii="Arial" w:hAnsi="Arial" w:cs="Arial"/>
        </w:rPr>
        <w:t>the name of your employer partner and/or industry partner</w:t>
      </w:r>
      <w:r w:rsidRPr="00D55B6B">
        <w:rPr>
          <w:rFonts w:ascii="Arial" w:hAnsi="Arial" w:cs="Arial"/>
        </w:rPr>
        <w:t>, see the examples below:</w:t>
      </w:r>
    </w:p>
    <w:p w:rsidR="00AF79D6" w:rsidRDefault="00AF79D6" w:rsidP="00AF79D6">
      <w:pPr>
        <w:rPr>
          <w:rFonts w:ascii="Arial" w:hAnsi="Arial" w:cs="Arial"/>
        </w:rPr>
      </w:pPr>
      <w:r w:rsidRPr="00DC344F">
        <w:rPr>
          <w:rFonts w:ascii="Arial" w:hAnsi="Arial" w:cs="Arial"/>
        </w:rPr>
        <w:t>This example, “Healthcare” needs to be more specific. A specific employer partner and/or industry partner needs to be named.</w:t>
      </w:r>
    </w:p>
    <w:p w:rsidR="00AF79D6" w:rsidRDefault="00AF79D6" w:rsidP="00AF79D6">
      <w:pPr>
        <w:jc w:val="center"/>
        <w:rPr>
          <w:rFonts w:ascii="Arial" w:hAnsi="Arial" w:cs="Arial"/>
        </w:rPr>
      </w:pPr>
      <w:r>
        <w:rPr>
          <w:noProof/>
        </w:rPr>
        <w:drawing>
          <wp:inline distT="0" distB="0" distL="0" distR="0" wp14:anchorId="3A2C75C4" wp14:editId="56AEB253">
            <wp:extent cx="5539486" cy="4706468"/>
            <wp:effectExtent l="57150" t="57150" r="118745" b="113665"/>
            <wp:docPr id="57" name="Picture 5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 Macintosh HD:Users:ricklumadue:Desktop:Screen Shot 2015-06-24 at 9.40.58 AM.p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539486" cy="4706468"/>
                    </a:xfrm>
                    <a:prstGeom prst="rect">
                      <a:avLst/>
                    </a:prstGeom>
                    <a:noFill/>
                    <a:ln>
                      <a:solidFill>
                        <a:schemeClr val="accent1"/>
                      </a:solidFill>
                    </a:ln>
                    <a:effectLst>
                      <a:outerShdw blurRad="50800" dist="38100" dir="2700000" algn="tl" rotWithShape="0">
                        <a:srgbClr val="000000">
                          <a:alpha val="40000"/>
                        </a:srgbClr>
                      </a:outerShdw>
                    </a:effectLst>
                  </pic:spPr>
                </pic:pic>
              </a:graphicData>
            </a:graphic>
          </wp:inline>
        </w:drawing>
      </w:r>
    </w:p>
    <w:p w:rsidR="00AF79D6" w:rsidRDefault="00AF79D6" w:rsidP="00AF79D6">
      <w:pPr>
        <w:rPr>
          <w:rFonts w:ascii="Arial" w:hAnsi="Arial" w:cs="Arial"/>
        </w:rPr>
      </w:pPr>
    </w:p>
    <w:p w:rsidR="00AF79D6" w:rsidRDefault="00AF79D6" w:rsidP="00AF79D6">
      <w:pPr>
        <w:rPr>
          <w:rFonts w:ascii="Arial" w:hAnsi="Arial" w:cs="Arial"/>
        </w:rPr>
      </w:pPr>
    </w:p>
    <w:p w:rsidR="00AF79D6" w:rsidRDefault="00AF79D6" w:rsidP="00AF79D6">
      <w:pPr>
        <w:rPr>
          <w:rFonts w:ascii="Arial" w:hAnsi="Arial" w:cs="Arial"/>
        </w:rPr>
      </w:pPr>
    </w:p>
    <w:p w:rsidR="00AF79D6" w:rsidRDefault="00AF79D6" w:rsidP="00AF79D6">
      <w:pPr>
        <w:rPr>
          <w:rFonts w:ascii="Arial" w:hAnsi="Arial" w:cs="Arial"/>
        </w:rPr>
      </w:pPr>
    </w:p>
    <w:p w:rsidR="00AF79D6" w:rsidRDefault="00AF79D6" w:rsidP="00AF79D6">
      <w:pPr>
        <w:rPr>
          <w:rFonts w:ascii="Arial" w:hAnsi="Arial" w:cs="Arial"/>
        </w:rPr>
      </w:pPr>
    </w:p>
    <w:p w:rsidR="00AF79D6" w:rsidRPr="00DC344F" w:rsidRDefault="00AF79D6" w:rsidP="00AF79D6">
      <w:pPr>
        <w:rPr>
          <w:rFonts w:ascii="Arial" w:hAnsi="Arial" w:cs="Arial"/>
        </w:rPr>
      </w:pPr>
      <w:r w:rsidRPr="00DC344F">
        <w:rPr>
          <w:rFonts w:ascii="Arial" w:hAnsi="Arial" w:cs="Arial"/>
        </w:rPr>
        <w:lastRenderedPageBreak/>
        <w:t xml:space="preserve">This </w:t>
      </w:r>
      <w:r>
        <w:rPr>
          <w:rFonts w:ascii="Arial" w:hAnsi="Arial" w:cs="Arial"/>
        </w:rPr>
        <w:t xml:space="preserve">is a good </w:t>
      </w:r>
      <w:r w:rsidRPr="00DC344F">
        <w:rPr>
          <w:rFonts w:ascii="Arial" w:hAnsi="Arial" w:cs="Arial"/>
        </w:rPr>
        <w:t xml:space="preserve">example, “Samuel U. Rodgers Health Center” is specific. The name of the employer partner and/or industry partner is identified. </w:t>
      </w:r>
    </w:p>
    <w:p w:rsidR="00AF79D6" w:rsidRDefault="00AF79D6" w:rsidP="00AF79D6">
      <w:pPr>
        <w:jc w:val="center"/>
        <w:rPr>
          <w:rFonts w:ascii="Arial" w:hAnsi="Arial" w:cs="Arial"/>
        </w:rPr>
      </w:pPr>
      <w:r>
        <w:rPr>
          <w:noProof/>
        </w:rPr>
        <w:drawing>
          <wp:inline distT="0" distB="0" distL="0" distR="0" wp14:anchorId="06FBF6FE" wp14:editId="0B3F23C7">
            <wp:extent cx="5541264" cy="5063052"/>
            <wp:effectExtent l="57150" t="57150" r="116840" b="118745"/>
            <wp:docPr id="68" name="Picture 6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 Macintosh HD:Users:ricklumadue:Desktop:Screen Shot 2015-06-24 at 9.40.58 AM.pn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541264" cy="5063052"/>
                    </a:xfrm>
                    <a:prstGeom prst="rect">
                      <a:avLst/>
                    </a:prstGeom>
                    <a:noFill/>
                    <a:ln>
                      <a:solidFill>
                        <a:schemeClr val="accent1"/>
                      </a:solidFill>
                    </a:ln>
                    <a:effectLst>
                      <a:outerShdw blurRad="50800" dist="38100" dir="2700000" algn="tl" rotWithShape="0">
                        <a:srgbClr val="000000">
                          <a:alpha val="40000"/>
                        </a:srgbClr>
                      </a:outerShdw>
                    </a:effectLst>
                  </pic:spPr>
                </pic:pic>
              </a:graphicData>
            </a:graphic>
          </wp:inline>
        </w:drawing>
      </w:r>
    </w:p>
    <w:p w:rsidR="00AF79D6" w:rsidRDefault="00AF79D6" w:rsidP="00AF79D6">
      <w:pPr>
        <w:rPr>
          <w:rFonts w:ascii="Arial" w:hAnsi="Arial" w:cs="Arial"/>
        </w:rPr>
      </w:pPr>
    </w:p>
    <w:p w:rsidR="00AF79D6" w:rsidRDefault="00AF79D6" w:rsidP="00AF79D6">
      <w:pPr>
        <w:rPr>
          <w:rFonts w:ascii="Arial" w:hAnsi="Arial" w:cs="Arial"/>
        </w:rPr>
      </w:pPr>
    </w:p>
    <w:p w:rsidR="00AF79D6" w:rsidRDefault="00AF79D6" w:rsidP="00AF79D6">
      <w:pPr>
        <w:rPr>
          <w:rFonts w:ascii="Arial" w:hAnsi="Arial" w:cs="Arial"/>
        </w:rPr>
      </w:pPr>
    </w:p>
    <w:p w:rsidR="00AF79D6" w:rsidRDefault="00AF79D6" w:rsidP="00AF79D6">
      <w:pPr>
        <w:rPr>
          <w:rFonts w:ascii="Arial" w:hAnsi="Arial" w:cs="Arial"/>
        </w:rPr>
      </w:pPr>
    </w:p>
    <w:p w:rsidR="00AF79D6" w:rsidRDefault="00AF79D6" w:rsidP="00AF79D6">
      <w:pPr>
        <w:rPr>
          <w:rFonts w:ascii="Arial" w:hAnsi="Arial" w:cs="Arial"/>
        </w:rPr>
      </w:pPr>
    </w:p>
    <w:p w:rsidR="00AF79D6" w:rsidRDefault="00AF79D6" w:rsidP="00AF79D6">
      <w:pPr>
        <w:rPr>
          <w:rFonts w:ascii="Arial" w:hAnsi="Arial" w:cs="Arial"/>
        </w:rPr>
      </w:pPr>
    </w:p>
    <w:p w:rsidR="00AF79D6" w:rsidRDefault="00AF79D6" w:rsidP="00AF79D6">
      <w:pPr>
        <w:rPr>
          <w:rFonts w:ascii="Arial" w:hAnsi="Arial" w:cs="Arial"/>
        </w:rPr>
      </w:pPr>
      <w:r>
        <w:rPr>
          <w:rFonts w:ascii="Arial" w:hAnsi="Arial" w:cs="Arial"/>
        </w:rPr>
        <w:lastRenderedPageBreak/>
        <w:t xml:space="preserve">12. </w:t>
      </w:r>
      <w:r w:rsidRPr="0044227A">
        <w:rPr>
          <w:rFonts w:ascii="Arial" w:hAnsi="Arial" w:cs="Arial"/>
        </w:rPr>
        <w:t>Program</w:t>
      </w:r>
      <w:r>
        <w:rPr>
          <w:rFonts w:ascii="Arial" w:hAnsi="Arial" w:cs="Arial"/>
        </w:rPr>
        <w:t xml:space="preserve"> Support Materials Collection: </w:t>
      </w:r>
      <w:r w:rsidRPr="0044227A">
        <w:rPr>
          <w:rFonts w:ascii="Arial" w:hAnsi="Arial" w:cs="Arial"/>
        </w:rPr>
        <w:t xml:space="preserve">Review the submissions by clicking on each of the items listed.  You will need to review all materials in each of the items to assess if all </w:t>
      </w:r>
      <w:hyperlink w:anchor="_Appendix_4" w:history="1">
        <w:r w:rsidRPr="0044227A">
          <w:rPr>
            <w:rStyle w:val="Hyperlink"/>
            <w:rFonts w:ascii="Arial" w:hAnsi="Arial" w:cs="Arial"/>
          </w:rPr>
          <w:t>SGA requirements</w:t>
        </w:r>
      </w:hyperlink>
      <w:r w:rsidRPr="0044227A">
        <w:rPr>
          <w:rFonts w:ascii="Arial" w:hAnsi="Arial" w:cs="Arial"/>
        </w:rPr>
        <w:t xml:space="preserve"> have been satisfied.</w:t>
      </w:r>
    </w:p>
    <w:p w:rsidR="00AF79D6" w:rsidRDefault="00AF79D6" w:rsidP="00AF79D6">
      <w:pPr>
        <w:rPr>
          <w:rFonts w:ascii="Arial" w:hAnsi="Arial" w:cs="Arial"/>
        </w:rPr>
      </w:pPr>
      <w:r>
        <w:rPr>
          <w:rFonts w:ascii="Arial" w:hAnsi="Arial" w:cs="Arial"/>
          <w:noProof/>
        </w:rPr>
        <w:drawing>
          <wp:inline distT="0" distB="0" distL="0" distR="0" wp14:anchorId="104C30EF" wp14:editId="55FDF7AC">
            <wp:extent cx="5486400" cy="3168015"/>
            <wp:effectExtent l="57150" t="57150" r="114300" b="108585"/>
            <wp:docPr id="16" name="Picture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6" descr="Macintosh HD:Users:ricklumadue:Desktop:Screen Shot 2014-12-04 at 12.57.25 P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3168015"/>
                    </a:xfrm>
                    <a:prstGeom prst="rect">
                      <a:avLst/>
                    </a:prstGeom>
                    <a:noFill/>
                    <a:ln>
                      <a:solidFill>
                        <a:schemeClr val="accent1"/>
                      </a:solidFill>
                    </a:ln>
                    <a:effectLst>
                      <a:outerShdw blurRad="50800" dist="38100" dir="2700000" algn="tl" rotWithShape="0">
                        <a:srgbClr val="000000">
                          <a:alpha val="43000"/>
                        </a:srgbClr>
                      </a:outerShdw>
                    </a:effectLst>
                  </pic:spPr>
                </pic:pic>
              </a:graphicData>
            </a:graphic>
          </wp:inline>
        </w:drawing>
      </w:r>
    </w:p>
    <w:p w:rsidR="00AF79D6" w:rsidRPr="002C5B91" w:rsidRDefault="00AF79D6" w:rsidP="00AF79D6">
      <w:pPr>
        <w:rPr>
          <w:rFonts w:ascii="Arial" w:hAnsi="Arial" w:cs="Arial"/>
        </w:rPr>
      </w:pPr>
      <w:r>
        <w:rPr>
          <w:rFonts w:ascii="Arial" w:hAnsi="Arial" w:cs="Arial"/>
        </w:rPr>
        <w:t xml:space="preserve">13. </w:t>
      </w:r>
      <w:r w:rsidRPr="002C5B91">
        <w:rPr>
          <w:rFonts w:ascii="Arial" w:hAnsi="Arial" w:cs="Arial"/>
        </w:rPr>
        <w:t>Review the submission and assess if the SGA requirements have been satisfied on the submission, all material attached or both:</w:t>
      </w:r>
    </w:p>
    <w:p w:rsidR="00AF79D6" w:rsidRPr="00D63091" w:rsidRDefault="00AF79D6" w:rsidP="00AF79D6">
      <w:pPr>
        <w:numPr>
          <w:ilvl w:val="0"/>
          <w:numId w:val="11"/>
        </w:numPr>
        <w:spacing w:after="0" w:line="240" w:lineRule="auto"/>
        <w:rPr>
          <w:rFonts w:ascii="Arial" w:hAnsi="Arial" w:cs="Arial"/>
          <w:b/>
        </w:rPr>
      </w:pPr>
      <w:r w:rsidRPr="00D63091">
        <w:rPr>
          <w:rFonts w:ascii="Arial" w:hAnsi="Arial" w:cs="Arial"/>
          <w:b/>
        </w:rPr>
        <w:t>Creative Commons License</w:t>
      </w:r>
    </w:p>
    <w:p w:rsidR="00AF79D6" w:rsidRPr="00D63091" w:rsidRDefault="00AF79D6" w:rsidP="00AF79D6">
      <w:pPr>
        <w:numPr>
          <w:ilvl w:val="1"/>
          <w:numId w:val="11"/>
        </w:numPr>
        <w:spacing w:after="0" w:line="240" w:lineRule="auto"/>
        <w:rPr>
          <w:rFonts w:ascii="Arial" w:hAnsi="Arial" w:cs="Arial"/>
        </w:rPr>
      </w:pPr>
      <w:r w:rsidRPr="00D63091">
        <w:rPr>
          <w:rFonts w:ascii="Arial" w:hAnsi="Arial" w:cs="Arial"/>
          <w:u w:val="single"/>
        </w:rPr>
        <w:t>Submission</w:t>
      </w:r>
      <w:r w:rsidRPr="00D63091">
        <w:rPr>
          <w:rFonts w:ascii="Arial" w:hAnsi="Arial" w:cs="Arial"/>
        </w:rPr>
        <w:t xml:space="preserve"> – The license should be visible on the submission in the Copyright/Licensing section (part of the submission </w:t>
      </w:r>
      <w:r>
        <w:rPr>
          <w:rFonts w:ascii="Arial" w:hAnsi="Arial" w:cs="Arial"/>
        </w:rPr>
        <w:t>metadata</w:t>
      </w:r>
      <w:r w:rsidRPr="00D63091">
        <w:rPr>
          <w:rFonts w:ascii="Arial" w:hAnsi="Arial" w:cs="Arial"/>
        </w:rPr>
        <w:t>).</w:t>
      </w:r>
    </w:p>
    <w:p w:rsidR="00AF79D6" w:rsidRPr="00D63091" w:rsidRDefault="00AF79D6" w:rsidP="00AF79D6">
      <w:pPr>
        <w:numPr>
          <w:ilvl w:val="1"/>
          <w:numId w:val="11"/>
        </w:numPr>
        <w:spacing w:after="0" w:line="240" w:lineRule="auto"/>
        <w:rPr>
          <w:rFonts w:ascii="Arial" w:hAnsi="Arial" w:cs="Arial"/>
        </w:rPr>
      </w:pPr>
      <w:r w:rsidRPr="00D63091">
        <w:rPr>
          <w:rFonts w:ascii="Arial" w:hAnsi="Arial" w:cs="Arial"/>
          <w:u w:val="single"/>
        </w:rPr>
        <w:t>Material</w:t>
      </w:r>
      <w:r w:rsidRPr="00D63091">
        <w:rPr>
          <w:rFonts w:ascii="Arial" w:hAnsi="Arial" w:cs="Arial"/>
        </w:rPr>
        <w:t xml:space="preserve"> – The license should be visible within the item.</w:t>
      </w:r>
    </w:p>
    <w:p w:rsidR="00AF79D6" w:rsidRPr="00D63091" w:rsidRDefault="00AF79D6" w:rsidP="00AF79D6">
      <w:pPr>
        <w:numPr>
          <w:ilvl w:val="0"/>
          <w:numId w:val="11"/>
        </w:numPr>
        <w:spacing w:after="0" w:line="240" w:lineRule="auto"/>
        <w:rPr>
          <w:rFonts w:ascii="Arial" w:hAnsi="Arial" w:cs="Arial"/>
          <w:b/>
        </w:rPr>
      </w:pPr>
      <w:r w:rsidRPr="00D63091">
        <w:rPr>
          <w:rFonts w:ascii="Arial" w:hAnsi="Arial" w:cs="Arial"/>
          <w:b/>
        </w:rPr>
        <w:t>DOL Disclaimer Statement</w:t>
      </w:r>
    </w:p>
    <w:p w:rsidR="00AF79D6" w:rsidRPr="00D63091" w:rsidRDefault="00AF79D6" w:rsidP="00AF79D6">
      <w:pPr>
        <w:numPr>
          <w:ilvl w:val="1"/>
          <w:numId w:val="11"/>
        </w:numPr>
        <w:spacing w:after="0" w:line="240" w:lineRule="auto"/>
        <w:rPr>
          <w:rFonts w:ascii="Arial" w:hAnsi="Arial" w:cs="Arial"/>
        </w:rPr>
      </w:pPr>
      <w:r w:rsidRPr="00D63091">
        <w:rPr>
          <w:rFonts w:ascii="Arial" w:hAnsi="Arial" w:cs="Arial"/>
          <w:u w:val="single"/>
        </w:rPr>
        <w:t>Material</w:t>
      </w:r>
      <w:r w:rsidRPr="00D63091">
        <w:rPr>
          <w:rFonts w:ascii="Arial" w:hAnsi="Arial" w:cs="Arial"/>
        </w:rPr>
        <w:t xml:space="preserve"> – The disclaimer should be visible within the item.</w:t>
      </w:r>
    </w:p>
    <w:p w:rsidR="00AF79D6" w:rsidRPr="00D63091" w:rsidRDefault="00AF79D6" w:rsidP="00AF79D6">
      <w:pPr>
        <w:numPr>
          <w:ilvl w:val="0"/>
          <w:numId w:val="11"/>
        </w:numPr>
        <w:spacing w:after="0" w:line="240" w:lineRule="auto"/>
        <w:rPr>
          <w:rFonts w:ascii="Arial" w:hAnsi="Arial" w:cs="Arial"/>
          <w:b/>
        </w:rPr>
      </w:pPr>
      <w:r w:rsidRPr="00D63091">
        <w:rPr>
          <w:rFonts w:ascii="Arial" w:hAnsi="Arial" w:cs="Arial"/>
          <w:b/>
        </w:rPr>
        <w:t>Accessibility Statement and Features</w:t>
      </w:r>
    </w:p>
    <w:p w:rsidR="00AF79D6" w:rsidRPr="00D63091" w:rsidRDefault="00AF79D6" w:rsidP="00AF79D6">
      <w:pPr>
        <w:numPr>
          <w:ilvl w:val="1"/>
          <w:numId w:val="11"/>
        </w:numPr>
        <w:spacing w:after="0" w:line="240" w:lineRule="auto"/>
        <w:rPr>
          <w:rFonts w:ascii="Arial" w:hAnsi="Arial" w:cs="Arial"/>
        </w:rPr>
      </w:pPr>
      <w:r w:rsidRPr="00D63091">
        <w:rPr>
          <w:rFonts w:ascii="Arial" w:hAnsi="Arial" w:cs="Arial"/>
          <w:u w:val="single"/>
        </w:rPr>
        <w:t>Submission</w:t>
      </w:r>
      <w:r w:rsidRPr="00D63091">
        <w:rPr>
          <w:rFonts w:ascii="Arial" w:hAnsi="Arial" w:cs="Arial"/>
        </w:rPr>
        <w:t xml:space="preserve"> – The link to the Accessibility Statement and a list of Accessibility Features should be visible on the submission in the Accessibility section (part of the submission </w:t>
      </w:r>
      <w:r>
        <w:rPr>
          <w:rFonts w:ascii="Arial" w:hAnsi="Arial" w:cs="Arial"/>
        </w:rPr>
        <w:t>metadata</w:t>
      </w:r>
      <w:r w:rsidRPr="00D63091">
        <w:rPr>
          <w:rFonts w:ascii="Arial" w:hAnsi="Arial" w:cs="Arial"/>
        </w:rPr>
        <w:t>).</w:t>
      </w:r>
    </w:p>
    <w:p w:rsidR="00AF79D6" w:rsidRPr="00D63091" w:rsidRDefault="00AF79D6" w:rsidP="00AF79D6">
      <w:pPr>
        <w:numPr>
          <w:ilvl w:val="0"/>
          <w:numId w:val="11"/>
        </w:numPr>
        <w:spacing w:after="0" w:line="240" w:lineRule="auto"/>
        <w:rPr>
          <w:rFonts w:ascii="Arial" w:hAnsi="Arial" w:cs="Arial"/>
          <w:b/>
        </w:rPr>
      </w:pPr>
      <w:r w:rsidRPr="00D63091">
        <w:rPr>
          <w:rFonts w:ascii="Arial" w:hAnsi="Arial" w:cs="Arial"/>
          <w:b/>
        </w:rPr>
        <w:t>Subject Matter Expert Review Statement</w:t>
      </w:r>
    </w:p>
    <w:p w:rsidR="00AF79D6" w:rsidRPr="00D63091" w:rsidRDefault="00AF79D6" w:rsidP="00AF79D6">
      <w:pPr>
        <w:numPr>
          <w:ilvl w:val="1"/>
          <w:numId w:val="11"/>
        </w:numPr>
        <w:spacing w:after="0" w:line="240" w:lineRule="auto"/>
        <w:rPr>
          <w:rFonts w:ascii="Arial" w:hAnsi="Arial" w:cs="Arial"/>
        </w:rPr>
      </w:pPr>
      <w:r w:rsidRPr="00D63091">
        <w:rPr>
          <w:rFonts w:ascii="Arial" w:hAnsi="Arial" w:cs="Arial"/>
          <w:u w:val="single"/>
        </w:rPr>
        <w:t>Submission</w:t>
      </w:r>
      <w:r w:rsidRPr="00D63091">
        <w:rPr>
          <w:rFonts w:ascii="Arial" w:hAnsi="Arial" w:cs="Arial"/>
        </w:rPr>
        <w:t xml:space="preserve"> – A statement should be visible on the submission as a Quality Note under the Education/Instructional Information section (part of the submission </w:t>
      </w:r>
      <w:r>
        <w:rPr>
          <w:rFonts w:ascii="Arial" w:hAnsi="Arial" w:cs="Arial"/>
        </w:rPr>
        <w:t>metadata</w:t>
      </w:r>
      <w:r w:rsidRPr="00D63091">
        <w:rPr>
          <w:rFonts w:ascii="Arial" w:hAnsi="Arial" w:cs="Arial"/>
        </w:rPr>
        <w:t>).</w:t>
      </w:r>
    </w:p>
    <w:p w:rsidR="00AF79D6" w:rsidRPr="00D63091" w:rsidRDefault="00AF79D6" w:rsidP="00AF79D6">
      <w:pPr>
        <w:numPr>
          <w:ilvl w:val="0"/>
          <w:numId w:val="11"/>
        </w:numPr>
        <w:spacing w:after="0" w:line="240" w:lineRule="auto"/>
        <w:rPr>
          <w:rFonts w:ascii="Arial" w:hAnsi="Arial" w:cs="Arial"/>
          <w:b/>
        </w:rPr>
      </w:pPr>
      <w:r w:rsidRPr="00D63091">
        <w:rPr>
          <w:rFonts w:ascii="Arial" w:hAnsi="Arial" w:cs="Arial"/>
          <w:b/>
        </w:rPr>
        <w:t>Material Description</w:t>
      </w:r>
    </w:p>
    <w:p w:rsidR="00AF79D6" w:rsidRPr="00D63091" w:rsidRDefault="00AF79D6" w:rsidP="00AF79D6">
      <w:pPr>
        <w:numPr>
          <w:ilvl w:val="0"/>
          <w:numId w:val="11"/>
        </w:numPr>
        <w:spacing w:after="0" w:line="240" w:lineRule="auto"/>
        <w:rPr>
          <w:rFonts w:ascii="Arial" w:hAnsi="Arial" w:cs="Arial"/>
        </w:rPr>
      </w:pPr>
      <w:r w:rsidRPr="00D63091">
        <w:rPr>
          <w:rFonts w:ascii="Arial" w:hAnsi="Arial" w:cs="Arial"/>
          <w:b/>
        </w:rPr>
        <w:t>Industry Partner</w:t>
      </w:r>
    </w:p>
    <w:p w:rsidR="00AF79D6" w:rsidRDefault="00AF79D6" w:rsidP="00AF79D6">
      <w:pPr>
        <w:jc w:val="center"/>
        <w:rPr>
          <w:rFonts w:ascii="Arial" w:hAnsi="Arial" w:cs="Arial"/>
        </w:rPr>
        <w:sectPr w:rsidR="00AF79D6" w:rsidSect="00C17530">
          <w:headerReference w:type="default" r:id="rId39"/>
          <w:pgSz w:w="12240" w:h="15840"/>
          <w:pgMar w:top="1440" w:right="1440" w:bottom="1440" w:left="1440" w:header="720" w:footer="720" w:gutter="0"/>
          <w:cols w:space="720"/>
        </w:sectPr>
      </w:pPr>
    </w:p>
    <w:p w:rsidR="00AF79D6" w:rsidRPr="00AF79D6" w:rsidRDefault="00AF79D6" w:rsidP="00AF79D6">
      <w:pPr>
        <w:rPr>
          <w:rFonts w:ascii="Arial" w:hAnsi="Arial" w:cs="Arial"/>
          <w:b/>
          <w:sz w:val="28"/>
          <w:szCs w:val="28"/>
        </w:rPr>
      </w:pPr>
      <w:r w:rsidRPr="00667B3A">
        <w:rPr>
          <w:rFonts w:ascii="Arial" w:hAnsi="Arial" w:cs="Arial"/>
          <w:b/>
          <w:sz w:val="28"/>
          <w:szCs w:val="28"/>
        </w:rPr>
        <w:lastRenderedPageBreak/>
        <w:t>Section 4:  Recording Project Assessment</w:t>
      </w:r>
    </w:p>
    <w:p w:rsidR="00AF79D6" w:rsidRPr="00667B3A" w:rsidRDefault="00AF79D6" w:rsidP="00AF79D6">
      <w:pPr>
        <w:rPr>
          <w:rFonts w:ascii="Arial" w:hAnsi="Arial" w:cs="Arial"/>
        </w:rPr>
      </w:pPr>
      <w:r w:rsidRPr="00667B3A">
        <w:rPr>
          <w:rFonts w:ascii="Arial" w:hAnsi="Arial" w:cs="Arial"/>
        </w:rPr>
        <w:t>The following table is provided as an example of a worksheet that can be used to record the findings of a TAACCCT grantee SGA compliance review.</w:t>
      </w:r>
    </w:p>
    <w:p w:rsidR="00AF79D6" w:rsidRPr="00667B3A" w:rsidRDefault="00AF79D6" w:rsidP="00AF79D6">
      <w:pPr>
        <w:jc w:val="center"/>
        <w:rPr>
          <w:rFonts w:ascii="Arial" w:hAnsi="Arial" w:cs="Arial"/>
        </w:rPr>
      </w:pPr>
    </w:p>
    <w:p w:rsidR="00AF79D6" w:rsidRPr="00667B3A" w:rsidRDefault="00AF79D6" w:rsidP="00AF79D6">
      <w:pPr>
        <w:jc w:val="center"/>
        <w:rPr>
          <w:rFonts w:ascii="Arial" w:hAnsi="Arial" w:cs="Arial"/>
          <w:b/>
        </w:rPr>
      </w:pPr>
      <w:r w:rsidRPr="00667B3A">
        <w:rPr>
          <w:rFonts w:ascii="Arial" w:hAnsi="Arial" w:cs="Arial"/>
          <w:b/>
        </w:rPr>
        <w:t>TAACCCT Grant OER Repository</w:t>
      </w:r>
    </w:p>
    <w:p w:rsidR="00AF79D6" w:rsidRPr="00667B3A" w:rsidRDefault="00AF79D6" w:rsidP="00AF79D6">
      <w:pPr>
        <w:jc w:val="center"/>
        <w:rPr>
          <w:rFonts w:ascii="Arial" w:hAnsi="Arial" w:cs="Arial"/>
          <w:b/>
        </w:rPr>
      </w:pPr>
      <w:r w:rsidRPr="00412B41">
        <w:rPr>
          <w:rFonts w:ascii="Arial" w:hAnsi="Arial" w:cs="Arial"/>
          <w:b/>
        </w:rPr>
        <w:t>SGA Requirement Checklist</w:t>
      </w:r>
    </w:p>
    <w:p w:rsidR="00AF79D6" w:rsidRPr="00667B3A" w:rsidRDefault="00AF79D6" w:rsidP="00AF79D6">
      <w:pPr>
        <w:jc w:val="center"/>
        <w:rPr>
          <w:rFonts w:ascii="Arial" w:hAnsi="Arial" w:cs="Arial"/>
        </w:rPr>
      </w:pPr>
    </w:p>
    <w:tbl>
      <w:tblPr>
        <w:tblStyle w:val="TableGrid"/>
        <w:tblW w:w="9540" w:type="dxa"/>
        <w:jc w:val="center"/>
        <w:tblLook w:val="04A0" w:firstRow="1" w:lastRow="0" w:firstColumn="1" w:lastColumn="0" w:noHBand="0" w:noVBand="1"/>
      </w:tblPr>
      <w:tblGrid>
        <w:gridCol w:w="3593"/>
        <w:gridCol w:w="806"/>
        <w:gridCol w:w="5141"/>
      </w:tblGrid>
      <w:tr w:rsidR="00AF79D6" w:rsidRPr="00667B3A" w:rsidTr="00AF79D6">
        <w:trPr>
          <w:jc w:val="center"/>
        </w:trPr>
        <w:tc>
          <w:tcPr>
            <w:tcW w:w="9540" w:type="dxa"/>
            <w:gridSpan w:val="3"/>
          </w:tcPr>
          <w:p w:rsidR="00AF79D6" w:rsidRPr="00F85882" w:rsidRDefault="00AF79D6" w:rsidP="00BA2674">
            <w:pPr>
              <w:rPr>
                <w:rFonts w:ascii="Arial" w:hAnsi="Arial" w:cs="Arial"/>
                <w:sz w:val="20"/>
                <w:szCs w:val="20"/>
              </w:rPr>
            </w:pPr>
            <w:r w:rsidRPr="00F85882">
              <w:rPr>
                <w:rFonts w:ascii="Arial" w:hAnsi="Arial" w:cs="Arial"/>
                <w:sz w:val="20"/>
                <w:szCs w:val="20"/>
              </w:rPr>
              <w:t>TAACCCT Grant Project Name:</w:t>
            </w:r>
          </w:p>
        </w:tc>
      </w:tr>
      <w:tr w:rsidR="00AF79D6" w:rsidRPr="00667B3A" w:rsidTr="00AF79D6">
        <w:trPr>
          <w:jc w:val="center"/>
        </w:trPr>
        <w:tc>
          <w:tcPr>
            <w:tcW w:w="9540" w:type="dxa"/>
            <w:gridSpan w:val="3"/>
          </w:tcPr>
          <w:p w:rsidR="00AF79D6" w:rsidRPr="00F85882" w:rsidRDefault="00AF79D6" w:rsidP="00BA2674">
            <w:pPr>
              <w:rPr>
                <w:rFonts w:ascii="Arial" w:hAnsi="Arial" w:cs="Arial"/>
                <w:sz w:val="20"/>
                <w:szCs w:val="20"/>
              </w:rPr>
            </w:pPr>
            <w:r w:rsidRPr="00F85882">
              <w:rPr>
                <w:rFonts w:ascii="Arial" w:hAnsi="Arial" w:cs="Arial"/>
                <w:sz w:val="20"/>
                <w:szCs w:val="20"/>
              </w:rPr>
              <w:t>TAACCCT Grantee:</w:t>
            </w:r>
          </w:p>
        </w:tc>
      </w:tr>
      <w:tr w:rsidR="00AF79D6" w:rsidRPr="00667B3A" w:rsidTr="00AF79D6">
        <w:trPr>
          <w:jc w:val="center"/>
        </w:trPr>
        <w:tc>
          <w:tcPr>
            <w:tcW w:w="9540" w:type="dxa"/>
            <w:gridSpan w:val="3"/>
          </w:tcPr>
          <w:p w:rsidR="00AF79D6" w:rsidRPr="00F85882" w:rsidRDefault="00AF79D6" w:rsidP="00BA2674">
            <w:pPr>
              <w:rPr>
                <w:rFonts w:ascii="Arial" w:hAnsi="Arial" w:cs="Arial"/>
                <w:sz w:val="20"/>
                <w:szCs w:val="20"/>
              </w:rPr>
            </w:pPr>
            <w:r w:rsidRPr="00F85882">
              <w:rPr>
                <w:rFonts w:ascii="Arial" w:hAnsi="Arial" w:cs="Arial"/>
                <w:sz w:val="20"/>
                <w:szCs w:val="20"/>
              </w:rPr>
              <w:t>Date Assessed:</w:t>
            </w:r>
          </w:p>
        </w:tc>
      </w:tr>
      <w:tr w:rsidR="00AF79D6" w:rsidRPr="00667B3A" w:rsidTr="00AF79D6">
        <w:trPr>
          <w:jc w:val="center"/>
        </w:trPr>
        <w:tc>
          <w:tcPr>
            <w:tcW w:w="3593" w:type="dxa"/>
          </w:tcPr>
          <w:p w:rsidR="00AF79D6" w:rsidRPr="00F85882" w:rsidRDefault="00AF79D6" w:rsidP="00BA2674">
            <w:pPr>
              <w:rPr>
                <w:rFonts w:ascii="Arial" w:hAnsi="Arial" w:cs="Arial"/>
                <w:sz w:val="20"/>
                <w:szCs w:val="20"/>
              </w:rPr>
            </w:pPr>
            <w:r w:rsidRPr="00F85882">
              <w:rPr>
                <w:rFonts w:ascii="Arial" w:hAnsi="Arial" w:cs="Arial"/>
                <w:sz w:val="20"/>
                <w:szCs w:val="20"/>
              </w:rPr>
              <w:t>Program(s) of Study:</w:t>
            </w:r>
          </w:p>
        </w:tc>
        <w:tc>
          <w:tcPr>
            <w:tcW w:w="806" w:type="dxa"/>
          </w:tcPr>
          <w:p w:rsidR="00AF79D6" w:rsidRPr="00F85882" w:rsidRDefault="00AF79D6" w:rsidP="00BA2674">
            <w:pPr>
              <w:rPr>
                <w:rFonts w:ascii="Arial" w:hAnsi="Arial" w:cs="Arial"/>
                <w:sz w:val="20"/>
                <w:szCs w:val="20"/>
              </w:rPr>
            </w:pPr>
            <w:r w:rsidRPr="00F85882">
              <w:rPr>
                <w:rFonts w:ascii="Arial" w:hAnsi="Arial" w:cs="Arial"/>
                <w:sz w:val="20"/>
                <w:szCs w:val="20"/>
              </w:rPr>
              <w:t>Status</w:t>
            </w:r>
          </w:p>
        </w:tc>
        <w:tc>
          <w:tcPr>
            <w:tcW w:w="5141" w:type="dxa"/>
          </w:tcPr>
          <w:p w:rsidR="00AF79D6" w:rsidRPr="00F85882" w:rsidRDefault="00AF79D6" w:rsidP="00BA2674">
            <w:pPr>
              <w:rPr>
                <w:rFonts w:ascii="Arial" w:hAnsi="Arial" w:cs="Arial"/>
                <w:sz w:val="20"/>
                <w:szCs w:val="20"/>
              </w:rPr>
            </w:pPr>
            <w:r w:rsidRPr="00F85882">
              <w:rPr>
                <w:rFonts w:ascii="Arial" w:hAnsi="Arial" w:cs="Arial"/>
                <w:sz w:val="20"/>
                <w:szCs w:val="20"/>
              </w:rPr>
              <w:t>Comments:</w:t>
            </w:r>
          </w:p>
        </w:tc>
      </w:tr>
      <w:tr w:rsidR="00AF79D6" w:rsidRPr="00667B3A" w:rsidTr="00AF79D6">
        <w:trPr>
          <w:jc w:val="center"/>
        </w:trPr>
        <w:tc>
          <w:tcPr>
            <w:tcW w:w="3593" w:type="dxa"/>
          </w:tcPr>
          <w:p w:rsidR="00AF79D6" w:rsidRPr="00F85882" w:rsidRDefault="00AF79D6" w:rsidP="00BA2674">
            <w:pPr>
              <w:rPr>
                <w:rFonts w:ascii="Arial" w:hAnsi="Arial" w:cs="Arial"/>
                <w:sz w:val="20"/>
                <w:szCs w:val="20"/>
              </w:rPr>
            </w:pPr>
            <w:r w:rsidRPr="00F85882">
              <w:rPr>
                <w:rFonts w:ascii="Arial" w:hAnsi="Arial" w:cs="Arial"/>
                <w:sz w:val="20"/>
                <w:szCs w:val="20"/>
              </w:rPr>
              <w:t>Program #1</w:t>
            </w:r>
          </w:p>
        </w:tc>
        <w:tc>
          <w:tcPr>
            <w:tcW w:w="806" w:type="dxa"/>
          </w:tcPr>
          <w:p w:rsidR="00AF79D6" w:rsidRPr="00F85882" w:rsidRDefault="00AF79D6" w:rsidP="00BA2674">
            <w:pPr>
              <w:rPr>
                <w:rFonts w:ascii="Arial" w:hAnsi="Arial" w:cs="Arial"/>
                <w:sz w:val="20"/>
                <w:szCs w:val="20"/>
              </w:rPr>
            </w:pPr>
          </w:p>
        </w:tc>
        <w:tc>
          <w:tcPr>
            <w:tcW w:w="5141" w:type="dxa"/>
          </w:tcPr>
          <w:p w:rsidR="00AF79D6" w:rsidRPr="00F85882" w:rsidRDefault="00AF79D6" w:rsidP="00BA2674">
            <w:pPr>
              <w:rPr>
                <w:rFonts w:ascii="Arial" w:hAnsi="Arial" w:cs="Arial"/>
                <w:sz w:val="20"/>
                <w:szCs w:val="20"/>
              </w:rPr>
            </w:pPr>
          </w:p>
        </w:tc>
      </w:tr>
      <w:tr w:rsidR="00AF79D6" w:rsidRPr="00667B3A" w:rsidTr="00AF79D6">
        <w:trPr>
          <w:jc w:val="center"/>
        </w:trPr>
        <w:tc>
          <w:tcPr>
            <w:tcW w:w="3593" w:type="dxa"/>
          </w:tcPr>
          <w:p w:rsidR="00AF79D6" w:rsidRPr="00F85882" w:rsidRDefault="00AF79D6" w:rsidP="00BA2674">
            <w:pPr>
              <w:rPr>
                <w:rFonts w:ascii="Arial" w:hAnsi="Arial" w:cs="Arial"/>
                <w:sz w:val="20"/>
                <w:szCs w:val="20"/>
              </w:rPr>
            </w:pPr>
            <w:r w:rsidRPr="00F85882">
              <w:rPr>
                <w:rFonts w:ascii="Arial" w:hAnsi="Arial" w:cs="Arial"/>
                <w:sz w:val="20"/>
                <w:szCs w:val="20"/>
              </w:rPr>
              <w:t>Learning Resources Collection</w:t>
            </w:r>
          </w:p>
        </w:tc>
        <w:tc>
          <w:tcPr>
            <w:tcW w:w="806" w:type="dxa"/>
            <w:shd w:val="clear" w:color="auto" w:fill="00B050"/>
          </w:tcPr>
          <w:p w:rsidR="00AF79D6" w:rsidRPr="00F85882" w:rsidRDefault="00AF79D6" w:rsidP="00BA2674">
            <w:pPr>
              <w:rPr>
                <w:rFonts w:ascii="Arial" w:hAnsi="Arial" w:cs="Arial"/>
                <w:sz w:val="20"/>
                <w:szCs w:val="20"/>
              </w:rPr>
            </w:pPr>
          </w:p>
        </w:tc>
        <w:tc>
          <w:tcPr>
            <w:tcW w:w="5141" w:type="dxa"/>
            <w:shd w:val="clear" w:color="auto" w:fill="FFFFFF" w:themeFill="background1"/>
          </w:tcPr>
          <w:p w:rsidR="00AF79D6" w:rsidRPr="00F85882" w:rsidRDefault="00AF79D6" w:rsidP="00BA2674">
            <w:pPr>
              <w:rPr>
                <w:rFonts w:ascii="Arial" w:hAnsi="Arial" w:cs="Arial"/>
                <w:sz w:val="20"/>
                <w:szCs w:val="20"/>
              </w:rPr>
            </w:pPr>
            <w:r w:rsidRPr="00F85882">
              <w:rPr>
                <w:rFonts w:ascii="Arial" w:hAnsi="Arial" w:cs="Arial"/>
                <w:sz w:val="20"/>
                <w:szCs w:val="20"/>
              </w:rPr>
              <w:t>All submissions and materials are SGA compliant</w:t>
            </w:r>
          </w:p>
        </w:tc>
      </w:tr>
      <w:tr w:rsidR="00AF79D6" w:rsidRPr="00667B3A" w:rsidTr="00AF79D6">
        <w:trPr>
          <w:jc w:val="center"/>
        </w:trPr>
        <w:tc>
          <w:tcPr>
            <w:tcW w:w="3593" w:type="dxa"/>
          </w:tcPr>
          <w:p w:rsidR="00AF79D6" w:rsidRPr="00F85882" w:rsidRDefault="00AF79D6" w:rsidP="00BA2674">
            <w:pPr>
              <w:rPr>
                <w:rFonts w:ascii="Arial" w:hAnsi="Arial" w:cs="Arial"/>
                <w:sz w:val="20"/>
                <w:szCs w:val="20"/>
              </w:rPr>
            </w:pPr>
            <w:r w:rsidRPr="00F85882">
              <w:rPr>
                <w:rFonts w:ascii="Arial" w:hAnsi="Arial" w:cs="Arial"/>
                <w:sz w:val="20"/>
                <w:szCs w:val="20"/>
              </w:rPr>
              <w:t>Program Support Materials Collection</w:t>
            </w:r>
          </w:p>
        </w:tc>
        <w:tc>
          <w:tcPr>
            <w:tcW w:w="806" w:type="dxa"/>
            <w:shd w:val="clear" w:color="auto" w:fill="FFFF00"/>
          </w:tcPr>
          <w:p w:rsidR="00AF79D6" w:rsidRPr="00F85882" w:rsidRDefault="00AF79D6" w:rsidP="00BA2674">
            <w:pPr>
              <w:rPr>
                <w:rFonts w:ascii="Arial" w:hAnsi="Arial" w:cs="Arial"/>
                <w:sz w:val="20"/>
                <w:szCs w:val="20"/>
                <w:highlight w:val="red"/>
              </w:rPr>
            </w:pPr>
          </w:p>
        </w:tc>
        <w:tc>
          <w:tcPr>
            <w:tcW w:w="5141" w:type="dxa"/>
            <w:shd w:val="clear" w:color="auto" w:fill="FFFFFF" w:themeFill="background1"/>
          </w:tcPr>
          <w:p w:rsidR="00AF79D6" w:rsidRPr="00F85882" w:rsidRDefault="00AF79D6" w:rsidP="00BA2674">
            <w:pPr>
              <w:rPr>
                <w:rFonts w:ascii="Arial" w:hAnsi="Arial" w:cs="Arial"/>
                <w:sz w:val="20"/>
                <w:szCs w:val="20"/>
              </w:rPr>
            </w:pPr>
            <w:r w:rsidRPr="00F85882">
              <w:rPr>
                <w:rFonts w:ascii="Arial" w:hAnsi="Arial" w:cs="Arial"/>
                <w:sz w:val="20"/>
                <w:szCs w:val="20"/>
              </w:rPr>
              <w:t>Missing DOL Disclaimer on several documents</w:t>
            </w:r>
          </w:p>
        </w:tc>
      </w:tr>
      <w:tr w:rsidR="00AF79D6" w:rsidRPr="00667B3A" w:rsidTr="00AF79D6">
        <w:trPr>
          <w:jc w:val="center"/>
        </w:trPr>
        <w:tc>
          <w:tcPr>
            <w:tcW w:w="3593" w:type="dxa"/>
          </w:tcPr>
          <w:p w:rsidR="00AF79D6" w:rsidRPr="00F85882" w:rsidRDefault="00AF79D6" w:rsidP="00BA2674">
            <w:pPr>
              <w:rPr>
                <w:rFonts w:ascii="Arial" w:hAnsi="Arial" w:cs="Arial"/>
                <w:sz w:val="20"/>
                <w:szCs w:val="20"/>
              </w:rPr>
            </w:pPr>
            <w:r w:rsidRPr="00F85882">
              <w:rPr>
                <w:rFonts w:ascii="Arial" w:hAnsi="Arial" w:cs="Arial"/>
                <w:sz w:val="20"/>
                <w:szCs w:val="20"/>
              </w:rPr>
              <w:t>Program #2</w:t>
            </w:r>
          </w:p>
        </w:tc>
        <w:tc>
          <w:tcPr>
            <w:tcW w:w="806" w:type="dxa"/>
          </w:tcPr>
          <w:p w:rsidR="00AF79D6" w:rsidRPr="00F85882" w:rsidRDefault="00AF79D6" w:rsidP="00BA2674">
            <w:pPr>
              <w:rPr>
                <w:rFonts w:ascii="Arial" w:hAnsi="Arial" w:cs="Arial"/>
                <w:sz w:val="20"/>
                <w:szCs w:val="20"/>
              </w:rPr>
            </w:pPr>
          </w:p>
        </w:tc>
        <w:tc>
          <w:tcPr>
            <w:tcW w:w="5141" w:type="dxa"/>
            <w:shd w:val="clear" w:color="auto" w:fill="FFFFFF" w:themeFill="background1"/>
          </w:tcPr>
          <w:p w:rsidR="00AF79D6" w:rsidRPr="00F85882" w:rsidRDefault="00AF79D6" w:rsidP="00BA2674">
            <w:pPr>
              <w:rPr>
                <w:rFonts w:ascii="Arial" w:hAnsi="Arial" w:cs="Arial"/>
                <w:sz w:val="20"/>
                <w:szCs w:val="20"/>
              </w:rPr>
            </w:pPr>
          </w:p>
        </w:tc>
      </w:tr>
      <w:tr w:rsidR="00AF79D6" w:rsidRPr="00667B3A" w:rsidTr="00AF79D6">
        <w:trPr>
          <w:jc w:val="center"/>
        </w:trPr>
        <w:tc>
          <w:tcPr>
            <w:tcW w:w="3593" w:type="dxa"/>
          </w:tcPr>
          <w:p w:rsidR="00AF79D6" w:rsidRPr="00F85882" w:rsidRDefault="00AF79D6" w:rsidP="00BA2674">
            <w:pPr>
              <w:rPr>
                <w:rFonts w:ascii="Arial" w:hAnsi="Arial" w:cs="Arial"/>
                <w:sz w:val="20"/>
                <w:szCs w:val="20"/>
              </w:rPr>
            </w:pPr>
            <w:r w:rsidRPr="00F85882">
              <w:rPr>
                <w:rFonts w:ascii="Arial" w:hAnsi="Arial" w:cs="Arial"/>
                <w:sz w:val="20"/>
                <w:szCs w:val="20"/>
              </w:rPr>
              <w:t>Learning Resources Collection</w:t>
            </w:r>
          </w:p>
        </w:tc>
        <w:tc>
          <w:tcPr>
            <w:tcW w:w="806" w:type="dxa"/>
            <w:shd w:val="clear" w:color="auto" w:fill="FF0000"/>
          </w:tcPr>
          <w:p w:rsidR="00AF79D6" w:rsidRPr="00F85882" w:rsidRDefault="00AF79D6" w:rsidP="00BA2674">
            <w:pPr>
              <w:rPr>
                <w:rFonts w:ascii="Arial" w:hAnsi="Arial" w:cs="Arial"/>
                <w:sz w:val="20"/>
                <w:szCs w:val="20"/>
              </w:rPr>
            </w:pPr>
          </w:p>
        </w:tc>
        <w:tc>
          <w:tcPr>
            <w:tcW w:w="5141" w:type="dxa"/>
            <w:shd w:val="clear" w:color="auto" w:fill="FFFFFF" w:themeFill="background1"/>
          </w:tcPr>
          <w:p w:rsidR="00AF79D6" w:rsidRPr="00F85882" w:rsidRDefault="00AF79D6" w:rsidP="00BA2674">
            <w:pPr>
              <w:rPr>
                <w:rFonts w:ascii="Arial" w:hAnsi="Arial" w:cs="Arial"/>
                <w:sz w:val="20"/>
                <w:szCs w:val="20"/>
              </w:rPr>
            </w:pPr>
            <w:r w:rsidRPr="00F85882">
              <w:rPr>
                <w:rFonts w:ascii="Arial" w:hAnsi="Arial" w:cs="Arial"/>
                <w:sz w:val="20"/>
                <w:szCs w:val="20"/>
              </w:rPr>
              <w:t>No materials have been contributed for this program</w:t>
            </w:r>
          </w:p>
        </w:tc>
      </w:tr>
      <w:tr w:rsidR="00AF79D6" w:rsidRPr="00667B3A" w:rsidTr="00AF79D6">
        <w:trPr>
          <w:jc w:val="center"/>
        </w:trPr>
        <w:tc>
          <w:tcPr>
            <w:tcW w:w="3593" w:type="dxa"/>
          </w:tcPr>
          <w:p w:rsidR="00AF79D6" w:rsidRPr="00F85882" w:rsidRDefault="00AF79D6" w:rsidP="00BA2674">
            <w:pPr>
              <w:rPr>
                <w:rFonts w:ascii="Arial" w:hAnsi="Arial" w:cs="Arial"/>
                <w:sz w:val="20"/>
                <w:szCs w:val="20"/>
              </w:rPr>
            </w:pPr>
            <w:r w:rsidRPr="00F85882">
              <w:rPr>
                <w:rFonts w:ascii="Arial" w:hAnsi="Arial" w:cs="Arial"/>
                <w:sz w:val="20"/>
                <w:szCs w:val="20"/>
              </w:rPr>
              <w:t>Program Support Materials Collection</w:t>
            </w:r>
          </w:p>
        </w:tc>
        <w:tc>
          <w:tcPr>
            <w:tcW w:w="806" w:type="dxa"/>
            <w:shd w:val="clear" w:color="auto" w:fill="FFFF00"/>
          </w:tcPr>
          <w:p w:rsidR="00AF79D6" w:rsidRPr="00F85882" w:rsidRDefault="00AF79D6" w:rsidP="00BA2674">
            <w:pPr>
              <w:rPr>
                <w:rFonts w:ascii="Arial" w:hAnsi="Arial" w:cs="Arial"/>
                <w:sz w:val="20"/>
                <w:szCs w:val="20"/>
              </w:rPr>
            </w:pPr>
          </w:p>
        </w:tc>
        <w:tc>
          <w:tcPr>
            <w:tcW w:w="5141" w:type="dxa"/>
            <w:shd w:val="clear" w:color="auto" w:fill="FFFFFF" w:themeFill="background1"/>
          </w:tcPr>
          <w:p w:rsidR="00AF79D6" w:rsidRPr="00F85882" w:rsidRDefault="00AF79D6" w:rsidP="00BA2674">
            <w:pPr>
              <w:rPr>
                <w:rFonts w:ascii="Arial" w:hAnsi="Arial" w:cs="Arial"/>
                <w:sz w:val="20"/>
                <w:szCs w:val="20"/>
              </w:rPr>
            </w:pPr>
            <w:r w:rsidRPr="00F85882">
              <w:rPr>
                <w:rFonts w:ascii="Arial" w:hAnsi="Arial" w:cs="Arial"/>
                <w:sz w:val="20"/>
                <w:szCs w:val="20"/>
              </w:rPr>
              <w:t>Creative Commons Licensing needed on all documents</w:t>
            </w:r>
          </w:p>
        </w:tc>
      </w:tr>
      <w:tr w:rsidR="00AF79D6" w:rsidRPr="00667B3A" w:rsidTr="00AF79D6">
        <w:trPr>
          <w:jc w:val="center"/>
        </w:trPr>
        <w:tc>
          <w:tcPr>
            <w:tcW w:w="3593" w:type="dxa"/>
          </w:tcPr>
          <w:p w:rsidR="00AF79D6" w:rsidRPr="00F85882" w:rsidRDefault="00AF79D6" w:rsidP="00BA2674">
            <w:pPr>
              <w:rPr>
                <w:rFonts w:ascii="Arial" w:hAnsi="Arial" w:cs="Arial"/>
                <w:sz w:val="20"/>
                <w:szCs w:val="20"/>
              </w:rPr>
            </w:pPr>
            <w:r w:rsidRPr="00F85882">
              <w:rPr>
                <w:rFonts w:ascii="Arial" w:hAnsi="Arial" w:cs="Arial"/>
                <w:sz w:val="20"/>
                <w:szCs w:val="20"/>
              </w:rPr>
              <w:t>Program #3</w:t>
            </w:r>
          </w:p>
        </w:tc>
        <w:tc>
          <w:tcPr>
            <w:tcW w:w="806" w:type="dxa"/>
          </w:tcPr>
          <w:p w:rsidR="00AF79D6" w:rsidRPr="00F85882" w:rsidRDefault="00AF79D6" w:rsidP="00BA2674">
            <w:pPr>
              <w:rPr>
                <w:rFonts w:ascii="Arial" w:hAnsi="Arial" w:cs="Arial"/>
                <w:sz w:val="20"/>
                <w:szCs w:val="20"/>
              </w:rPr>
            </w:pPr>
          </w:p>
        </w:tc>
        <w:tc>
          <w:tcPr>
            <w:tcW w:w="5141" w:type="dxa"/>
            <w:shd w:val="clear" w:color="auto" w:fill="FFFFFF" w:themeFill="background1"/>
          </w:tcPr>
          <w:p w:rsidR="00AF79D6" w:rsidRPr="00F85882" w:rsidRDefault="00AF79D6" w:rsidP="00BA2674">
            <w:pPr>
              <w:rPr>
                <w:rFonts w:ascii="Arial" w:hAnsi="Arial" w:cs="Arial"/>
                <w:sz w:val="20"/>
                <w:szCs w:val="20"/>
              </w:rPr>
            </w:pPr>
          </w:p>
        </w:tc>
      </w:tr>
      <w:tr w:rsidR="00AF79D6" w:rsidRPr="00667B3A" w:rsidTr="00AF79D6">
        <w:trPr>
          <w:jc w:val="center"/>
        </w:trPr>
        <w:tc>
          <w:tcPr>
            <w:tcW w:w="3593" w:type="dxa"/>
          </w:tcPr>
          <w:p w:rsidR="00AF79D6" w:rsidRPr="00F85882" w:rsidRDefault="00AF79D6" w:rsidP="00BA2674">
            <w:pPr>
              <w:rPr>
                <w:rFonts w:ascii="Arial" w:hAnsi="Arial" w:cs="Arial"/>
                <w:sz w:val="20"/>
                <w:szCs w:val="20"/>
              </w:rPr>
            </w:pPr>
            <w:r w:rsidRPr="00F85882">
              <w:rPr>
                <w:rFonts w:ascii="Arial" w:hAnsi="Arial" w:cs="Arial"/>
                <w:sz w:val="20"/>
                <w:szCs w:val="20"/>
              </w:rPr>
              <w:t>Learning Resources Collection</w:t>
            </w:r>
          </w:p>
        </w:tc>
        <w:tc>
          <w:tcPr>
            <w:tcW w:w="806" w:type="dxa"/>
            <w:shd w:val="clear" w:color="auto" w:fill="00B050"/>
          </w:tcPr>
          <w:p w:rsidR="00AF79D6" w:rsidRPr="00F85882" w:rsidRDefault="00AF79D6" w:rsidP="00BA2674">
            <w:pPr>
              <w:rPr>
                <w:rFonts w:ascii="Arial" w:hAnsi="Arial" w:cs="Arial"/>
                <w:sz w:val="20"/>
                <w:szCs w:val="20"/>
              </w:rPr>
            </w:pPr>
          </w:p>
        </w:tc>
        <w:tc>
          <w:tcPr>
            <w:tcW w:w="5141" w:type="dxa"/>
            <w:shd w:val="clear" w:color="auto" w:fill="FFFFFF" w:themeFill="background1"/>
          </w:tcPr>
          <w:p w:rsidR="00AF79D6" w:rsidRPr="00F85882" w:rsidRDefault="00AF79D6" w:rsidP="00BA2674">
            <w:pPr>
              <w:rPr>
                <w:rFonts w:ascii="Arial" w:hAnsi="Arial" w:cs="Arial"/>
                <w:sz w:val="20"/>
                <w:szCs w:val="20"/>
              </w:rPr>
            </w:pPr>
            <w:r w:rsidRPr="00F85882">
              <w:rPr>
                <w:rFonts w:ascii="Arial" w:hAnsi="Arial" w:cs="Arial"/>
                <w:sz w:val="20"/>
                <w:szCs w:val="20"/>
              </w:rPr>
              <w:t>All submissions and materials are SGA compliant</w:t>
            </w:r>
          </w:p>
        </w:tc>
      </w:tr>
      <w:tr w:rsidR="00AF79D6" w:rsidRPr="00667B3A" w:rsidTr="00AF79D6">
        <w:trPr>
          <w:jc w:val="center"/>
        </w:trPr>
        <w:tc>
          <w:tcPr>
            <w:tcW w:w="3593" w:type="dxa"/>
          </w:tcPr>
          <w:p w:rsidR="00AF79D6" w:rsidRPr="00F85882" w:rsidRDefault="00AF79D6" w:rsidP="00BA2674">
            <w:pPr>
              <w:rPr>
                <w:rFonts w:ascii="Arial" w:hAnsi="Arial" w:cs="Arial"/>
                <w:sz w:val="20"/>
                <w:szCs w:val="20"/>
              </w:rPr>
            </w:pPr>
            <w:r w:rsidRPr="00F85882">
              <w:rPr>
                <w:rFonts w:ascii="Arial" w:hAnsi="Arial" w:cs="Arial"/>
                <w:sz w:val="20"/>
                <w:szCs w:val="20"/>
              </w:rPr>
              <w:t>Program Support Materials Collection</w:t>
            </w:r>
          </w:p>
        </w:tc>
        <w:tc>
          <w:tcPr>
            <w:tcW w:w="806" w:type="dxa"/>
            <w:shd w:val="clear" w:color="auto" w:fill="00B050"/>
          </w:tcPr>
          <w:p w:rsidR="00AF79D6" w:rsidRPr="00F85882" w:rsidRDefault="00AF79D6" w:rsidP="00BA2674">
            <w:pPr>
              <w:rPr>
                <w:rFonts w:ascii="Arial" w:hAnsi="Arial" w:cs="Arial"/>
                <w:sz w:val="20"/>
                <w:szCs w:val="20"/>
              </w:rPr>
            </w:pPr>
          </w:p>
        </w:tc>
        <w:tc>
          <w:tcPr>
            <w:tcW w:w="5141" w:type="dxa"/>
            <w:shd w:val="clear" w:color="auto" w:fill="FFFFFF" w:themeFill="background1"/>
          </w:tcPr>
          <w:p w:rsidR="00AF79D6" w:rsidRPr="00F85882" w:rsidRDefault="00AF79D6" w:rsidP="00BA2674">
            <w:pPr>
              <w:rPr>
                <w:rFonts w:ascii="Arial" w:hAnsi="Arial" w:cs="Arial"/>
                <w:sz w:val="20"/>
                <w:szCs w:val="20"/>
              </w:rPr>
            </w:pPr>
            <w:r w:rsidRPr="00F85882">
              <w:rPr>
                <w:rFonts w:ascii="Arial" w:hAnsi="Arial" w:cs="Arial"/>
                <w:sz w:val="20"/>
                <w:szCs w:val="20"/>
              </w:rPr>
              <w:t>All submissions and materials are SGA compliant</w:t>
            </w:r>
          </w:p>
        </w:tc>
      </w:tr>
      <w:tr w:rsidR="00AF79D6" w:rsidRPr="00667B3A" w:rsidTr="00AF79D6">
        <w:trPr>
          <w:jc w:val="center"/>
        </w:trPr>
        <w:tc>
          <w:tcPr>
            <w:tcW w:w="3593" w:type="dxa"/>
          </w:tcPr>
          <w:p w:rsidR="00AF79D6" w:rsidRPr="00F85882" w:rsidRDefault="00AF79D6" w:rsidP="00BA2674">
            <w:pPr>
              <w:rPr>
                <w:rFonts w:ascii="Arial" w:hAnsi="Arial" w:cs="Arial"/>
                <w:sz w:val="20"/>
                <w:szCs w:val="20"/>
              </w:rPr>
            </w:pPr>
            <w:proofErr w:type="spellStart"/>
            <w:r w:rsidRPr="00F85882">
              <w:rPr>
                <w:rFonts w:ascii="Arial" w:hAnsi="Arial" w:cs="Arial"/>
                <w:sz w:val="20"/>
                <w:szCs w:val="20"/>
              </w:rPr>
              <w:t>Etc</w:t>
            </w:r>
            <w:proofErr w:type="spellEnd"/>
            <w:r w:rsidRPr="00F85882">
              <w:rPr>
                <w:rFonts w:ascii="Arial" w:hAnsi="Arial" w:cs="Arial"/>
                <w:sz w:val="20"/>
                <w:szCs w:val="20"/>
              </w:rPr>
              <w:t>….</w:t>
            </w:r>
          </w:p>
        </w:tc>
        <w:tc>
          <w:tcPr>
            <w:tcW w:w="806" w:type="dxa"/>
          </w:tcPr>
          <w:p w:rsidR="00AF79D6" w:rsidRPr="00F85882" w:rsidRDefault="00AF79D6" w:rsidP="00BA2674">
            <w:pPr>
              <w:rPr>
                <w:rFonts w:ascii="Arial" w:hAnsi="Arial" w:cs="Arial"/>
                <w:sz w:val="20"/>
                <w:szCs w:val="20"/>
              </w:rPr>
            </w:pPr>
          </w:p>
        </w:tc>
        <w:tc>
          <w:tcPr>
            <w:tcW w:w="5141" w:type="dxa"/>
            <w:shd w:val="clear" w:color="auto" w:fill="FFFFFF" w:themeFill="background1"/>
          </w:tcPr>
          <w:p w:rsidR="00AF79D6" w:rsidRPr="00F85882" w:rsidRDefault="00AF79D6" w:rsidP="00BA2674">
            <w:pPr>
              <w:rPr>
                <w:rFonts w:ascii="Arial" w:hAnsi="Arial" w:cs="Arial"/>
                <w:sz w:val="20"/>
                <w:szCs w:val="20"/>
              </w:rPr>
            </w:pPr>
          </w:p>
        </w:tc>
      </w:tr>
      <w:tr w:rsidR="00AF79D6" w:rsidRPr="00667B3A" w:rsidTr="00AF79D6">
        <w:trPr>
          <w:jc w:val="center"/>
        </w:trPr>
        <w:tc>
          <w:tcPr>
            <w:tcW w:w="3593" w:type="dxa"/>
          </w:tcPr>
          <w:p w:rsidR="00AF79D6" w:rsidRPr="00F85882" w:rsidRDefault="00AF79D6" w:rsidP="00BA2674">
            <w:pPr>
              <w:jc w:val="center"/>
              <w:rPr>
                <w:rFonts w:ascii="Arial" w:hAnsi="Arial" w:cs="Arial"/>
                <w:sz w:val="20"/>
                <w:szCs w:val="20"/>
              </w:rPr>
            </w:pPr>
          </w:p>
        </w:tc>
        <w:tc>
          <w:tcPr>
            <w:tcW w:w="806" w:type="dxa"/>
          </w:tcPr>
          <w:p w:rsidR="00AF79D6" w:rsidRPr="00F85882" w:rsidRDefault="00AF79D6" w:rsidP="00BA2674">
            <w:pPr>
              <w:jc w:val="center"/>
              <w:rPr>
                <w:rFonts w:ascii="Arial" w:hAnsi="Arial" w:cs="Arial"/>
                <w:sz w:val="20"/>
                <w:szCs w:val="20"/>
              </w:rPr>
            </w:pPr>
          </w:p>
        </w:tc>
        <w:tc>
          <w:tcPr>
            <w:tcW w:w="5141" w:type="dxa"/>
            <w:shd w:val="clear" w:color="auto" w:fill="FFFFFF" w:themeFill="background1"/>
          </w:tcPr>
          <w:p w:rsidR="00AF79D6" w:rsidRPr="00F85882" w:rsidRDefault="00AF79D6" w:rsidP="00BA2674">
            <w:pPr>
              <w:jc w:val="center"/>
              <w:rPr>
                <w:rFonts w:ascii="Arial" w:hAnsi="Arial" w:cs="Arial"/>
                <w:sz w:val="20"/>
                <w:szCs w:val="20"/>
              </w:rPr>
            </w:pPr>
          </w:p>
        </w:tc>
      </w:tr>
      <w:tr w:rsidR="00AF79D6" w:rsidRPr="00667B3A" w:rsidTr="00AF79D6">
        <w:trPr>
          <w:jc w:val="center"/>
        </w:trPr>
        <w:tc>
          <w:tcPr>
            <w:tcW w:w="3593" w:type="dxa"/>
          </w:tcPr>
          <w:p w:rsidR="00AF79D6" w:rsidRPr="00F85882" w:rsidRDefault="00AF79D6" w:rsidP="00BA2674">
            <w:pPr>
              <w:jc w:val="center"/>
              <w:rPr>
                <w:rFonts w:ascii="Arial" w:hAnsi="Arial" w:cs="Arial"/>
                <w:sz w:val="20"/>
                <w:szCs w:val="20"/>
              </w:rPr>
            </w:pPr>
          </w:p>
        </w:tc>
        <w:tc>
          <w:tcPr>
            <w:tcW w:w="806" w:type="dxa"/>
          </w:tcPr>
          <w:p w:rsidR="00AF79D6" w:rsidRPr="00F85882" w:rsidRDefault="00AF79D6" w:rsidP="00BA2674">
            <w:pPr>
              <w:jc w:val="center"/>
              <w:rPr>
                <w:rFonts w:ascii="Arial" w:hAnsi="Arial" w:cs="Arial"/>
                <w:sz w:val="20"/>
                <w:szCs w:val="20"/>
              </w:rPr>
            </w:pPr>
          </w:p>
        </w:tc>
        <w:tc>
          <w:tcPr>
            <w:tcW w:w="5141" w:type="dxa"/>
            <w:shd w:val="clear" w:color="auto" w:fill="auto"/>
          </w:tcPr>
          <w:p w:rsidR="00AF79D6" w:rsidRPr="00F85882" w:rsidRDefault="00AF79D6" w:rsidP="00BA2674">
            <w:pPr>
              <w:jc w:val="center"/>
              <w:rPr>
                <w:rFonts w:ascii="Arial" w:hAnsi="Arial" w:cs="Arial"/>
                <w:sz w:val="20"/>
                <w:szCs w:val="20"/>
              </w:rPr>
            </w:pPr>
          </w:p>
        </w:tc>
      </w:tr>
      <w:tr w:rsidR="00AF79D6" w:rsidRPr="00667B3A" w:rsidTr="00AF79D6">
        <w:trPr>
          <w:jc w:val="center"/>
        </w:trPr>
        <w:tc>
          <w:tcPr>
            <w:tcW w:w="3593" w:type="dxa"/>
          </w:tcPr>
          <w:p w:rsidR="00AF79D6" w:rsidRPr="00F85882" w:rsidRDefault="00AF79D6" w:rsidP="00BA2674">
            <w:pPr>
              <w:jc w:val="center"/>
              <w:rPr>
                <w:rFonts w:ascii="Arial" w:hAnsi="Arial" w:cs="Arial"/>
                <w:sz w:val="20"/>
                <w:szCs w:val="20"/>
              </w:rPr>
            </w:pPr>
          </w:p>
        </w:tc>
        <w:tc>
          <w:tcPr>
            <w:tcW w:w="806" w:type="dxa"/>
          </w:tcPr>
          <w:p w:rsidR="00AF79D6" w:rsidRPr="00F85882" w:rsidRDefault="00AF79D6" w:rsidP="00BA2674">
            <w:pPr>
              <w:jc w:val="center"/>
              <w:rPr>
                <w:rFonts w:ascii="Arial" w:hAnsi="Arial" w:cs="Arial"/>
                <w:sz w:val="20"/>
                <w:szCs w:val="20"/>
              </w:rPr>
            </w:pPr>
          </w:p>
        </w:tc>
        <w:tc>
          <w:tcPr>
            <w:tcW w:w="5141" w:type="dxa"/>
            <w:shd w:val="clear" w:color="auto" w:fill="auto"/>
          </w:tcPr>
          <w:p w:rsidR="00AF79D6" w:rsidRPr="00F85882" w:rsidRDefault="00AF79D6" w:rsidP="00BA2674">
            <w:pPr>
              <w:jc w:val="center"/>
              <w:rPr>
                <w:rFonts w:ascii="Arial" w:hAnsi="Arial" w:cs="Arial"/>
                <w:sz w:val="20"/>
                <w:szCs w:val="20"/>
              </w:rPr>
            </w:pPr>
          </w:p>
        </w:tc>
      </w:tr>
      <w:tr w:rsidR="00AF79D6" w:rsidRPr="00667B3A" w:rsidTr="00AF79D6">
        <w:trPr>
          <w:jc w:val="center"/>
        </w:trPr>
        <w:tc>
          <w:tcPr>
            <w:tcW w:w="3593" w:type="dxa"/>
          </w:tcPr>
          <w:p w:rsidR="00AF79D6" w:rsidRPr="00F85882" w:rsidRDefault="00AF79D6" w:rsidP="00BA2674">
            <w:pPr>
              <w:jc w:val="center"/>
              <w:rPr>
                <w:rFonts w:ascii="Arial" w:hAnsi="Arial" w:cs="Arial"/>
                <w:sz w:val="20"/>
                <w:szCs w:val="20"/>
              </w:rPr>
            </w:pPr>
          </w:p>
        </w:tc>
        <w:tc>
          <w:tcPr>
            <w:tcW w:w="806" w:type="dxa"/>
          </w:tcPr>
          <w:p w:rsidR="00AF79D6" w:rsidRPr="00F85882" w:rsidRDefault="00AF79D6" w:rsidP="00BA2674">
            <w:pPr>
              <w:jc w:val="center"/>
              <w:rPr>
                <w:rFonts w:ascii="Arial" w:hAnsi="Arial" w:cs="Arial"/>
                <w:sz w:val="20"/>
                <w:szCs w:val="20"/>
              </w:rPr>
            </w:pPr>
          </w:p>
        </w:tc>
        <w:tc>
          <w:tcPr>
            <w:tcW w:w="5141" w:type="dxa"/>
            <w:shd w:val="clear" w:color="auto" w:fill="auto"/>
          </w:tcPr>
          <w:p w:rsidR="00AF79D6" w:rsidRPr="00F85882" w:rsidRDefault="00AF79D6" w:rsidP="00BA2674">
            <w:pPr>
              <w:jc w:val="center"/>
              <w:rPr>
                <w:rFonts w:ascii="Arial" w:hAnsi="Arial" w:cs="Arial"/>
                <w:sz w:val="20"/>
                <w:szCs w:val="20"/>
              </w:rPr>
            </w:pPr>
          </w:p>
        </w:tc>
      </w:tr>
      <w:tr w:rsidR="00AF79D6" w:rsidRPr="00667B3A" w:rsidTr="00AF79D6">
        <w:trPr>
          <w:jc w:val="center"/>
        </w:trPr>
        <w:tc>
          <w:tcPr>
            <w:tcW w:w="3593" w:type="dxa"/>
          </w:tcPr>
          <w:p w:rsidR="00AF79D6" w:rsidRPr="00F85882" w:rsidRDefault="00AF79D6" w:rsidP="00BA2674">
            <w:pPr>
              <w:jc w:val="center"/>
              <w:rPr>
                <w:rFonts w:ascii="Arial" w:hAnsi="Arial" w:cs="Arial"/>
                <w:sz w:val="20"/>
                <w:szCs w:val="20"/>
              </w:rPr>
            </w:pPr>
          </w:p>
        </w:tc>
        <w:tc>
          <w:tcPr>
            <w:tcW w:w="806" w:type="dxa"/>
          </w:tcPr>
          <w:p w:rsidR="00AF79D6" w:rsidRPr="00F85882" w:rsidRDefault="00AF79D6" w:rsidP="00BA2674">
            <w:pPr>
              <w:jc w:val="center"/>
              <w:rPr>
                <w:rFonts w:ascii="Arial" w:hAnsi="Arial" w:cs="Arial"/>
                <w:sz w:val="20"/>
                <w:szCs w:val="20"/>
              </w:rPr>
            </w:pPr>
          </w:p>
        </w:tc>
        <w:tc>
          <w:tcPr>
            <w:tcW w:w="5141" w:type="dxa"/>
            <w:shd w:val="clear" w:color="auto" w:fill="auto"/>
          </w:tcPr>
          <w:p w:rsidR="00AF79D6" w:rsidRPr="00F85882" w:rsidRDefault="00AF79D6" w:rsidP="00BA2674">
            <w:pPr>
              <w:jc w:val="center"/>
              <w:rPr>
                <w:rFonts w:ascii="Arial" w:hAnsi="Arial" w:cs="Arial"/>
                <w:sz w:val="20"/>
                <w:szCs w:val="20"/>
              </w:rPr>
            </w:pPr>
          </w:p>
        </w:tc>
      </w:tr>
    </w:tbl>
    <w:p w:rsidR="00364433" w:rsidRDefault="00364433" w:rsidP="00EC2709"/>
    <w:p w:rsidR="00364433" w:rsidRDefault="00364433" w:rsidP="00EC2709"/>
    <w:p w:rsidR="00364433" w:rsidRDefault="00364433" w:rsidP="00EC2709"/>
    <w:p w:rsidR="00364433" w:rsidRPr="00364433" w:rsidRDefault="00364433" w:rsidP="00EC2709"/>
    <w:p w:rsidR="00575193" w:rsidRDefault="001F7E47" w:rsidP="00575193">
      <w:pPr>
        <w:widowControl w:val="0"/>
        <w:autoSpaceDE w:val="0"/>
        <w:autoSpaceDN w:val="0"/>
        <w:adjustRightInd w:val="0"/>
        <w:rPr>
          <w:rFonts w:ascii="Helvetica Neue" w:hAnsi="Helvetica Neue" w:cs="Times New Roman"/>
        </w:rPr>
      </w:pPr>
      <w:hyperlink r:id="rId40" w:history="1">
        <w:r w:rsidR="00575193">
          <w:rPr>
            <w:rFonts w:ascii="Helvetica Neue" w:hAnsi="Helvetica Neue" w:cs="Helvetica Neue"/>
            <w:noProof/>
            <w:color w:val="012087"/>
            <w:sz w:val="26"/>
            <w:szCs w:val="26"/>
          </w:rPr>
          <w:drawing>
            <wp:inline distT="0" distB="0" distL="0" distR="0" wp14:anchorId="12165D7F" wp14:editId="7F0D964B">
              <wp:extent cx="1117600" cy="393700"/>
              <wp:effectExtent l="0" t="0" r="6350" b="6350"/>
              <wp:docPr id="43" name="Picture 3" descr="CC B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r w:rsidR="00575193">
          <w:rPr>
            <w:rFonts w:ascii="Helvetica Neue" w:hAnsi="Helvetica Neue" w:cs="Helvetica Neue"/>
            <w:color w:val="012087"/>
            <w:sz w:val="26"/>
            <w:szCs w:val="26"/>
          </w:rPr>
          <w:t xml:space="preserve"> </w:t>
        </w:r>
      </w:hyperlink>
    </w:p>
    <w:p w:rsidR="00AE65AB" w:rsidRPr="00AE65AB" w:rsidRDefault="00AE65AB" w:rsidP="00AE65AB">
      <w:pPr>
        <w:rPr>
          <w:rFonts w:cs="Helvetica Neue"/>
        </w:rPr>
      </w:pPr>
      <w:r w:rsidRPr="00AE65AB">
        <w:rPr>
          <w:rFonts w:cs="Helvetica Neue"/>
        </w:rPr>
        <w:t>This work is licensed under a Creative Commons Attribution 4.0 International License.</w:t>
      </w:r>
    </w:p>
    <w:p w:rsidR="00575193" w:rsidRPr="00093D34" w:rsidRDefault="00AE65AB" w:rsidP="00AE65AB">
      <w:r w:rsidRPr="00AE65AB">
        <w:rPr>
          <w:rFonts w:cs="Helvetica Neue"/>
        </w:rPr>
        <w:t>This workforce solution was created through a cooperative agreement between the U.S. Department of Labor's Employment and Training Administration and the California State University-Multimedia Educational Resource for Learning and Online Teaching (MERLOT).</w:t>
      </w:r>
    </w:p>
    <w:sectPr w:rsidR="00575193" w:rsidRPr="00093D34" w:rsidSect="00710A66">
      <w:headerReference w:type="default" r:id="rId42"/>
      <w:footerReference w:type="default" r:id="rId4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E47" w:rsidRDefault="001F7E47" w:rsidP="00DF3597">
      <w:pPr>
        <w:spacing w:after="0" w:line="240" w:lineRule="auto"/>
      </w:pPr>
      <w:r>
        <w:separator/>
      </w:r>
    </w:p>
  </w:endnote>
  <w:endnote w:type="continuationSeparator" w:id="0">
    <w:p w:rsidR="001F7E47" w:rsidRDefault="001F7E47" w:rsidP="00DF3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FB1" w:rsidRDefault="008D6FB1" w:rsidP="008D6FB1">
    <w:pPr>
      <w:pStyle w:val="Footer"/>
    </w:pPr>
  </w:p>
  <w:p w:rsidR="00854CEE" w:rsidRPr="00854CEE" w:rsidRDefault="00854CEE" w:rsidP="008D6FB1">
    <w:pPr>
      <w:pStyle w:val="Footer"/>
      <w:jc w:val="right"/>
    </w:pPr>
    <w:r>
      <w:ptab w:relativeTo="margin" w:alignment="center" w:leader="none"/>
    </w:r>
    <w:r w:rsidR="00FC4026" w:rsidRPr="00FC4026">
      <w:t xml:space="preserve">Page | </w:t>
    </w:r>
    <w:r w:rsidR="00FC4026" w:rsidRPr="00FC4026">
      <w:fldChar w:fldCharType="begin"/>
    </w:r>
    <w:r w:rsidR="00FC4026" w:rsidRPr="00FC4026">
      <w:instrText xml:space="preserve"> PAGE   \* MERGEFORMAT </w:instrText>
    </w:r>
    <w:r w:rsidR="00FC4026" w:rsidRPr="00FC4026">
      <w:fldChar w:fldCharType="separate"/>
    </w:r>
    <w:r w:rsidR="003B1F65">
      <w:rPr>
        <w:noProof/>
      </w:rPr>
      <w:t>21</w:t>
    </w:r>
    <w:r w:rsidR="00FC4026" w:rsidRPr="00FC40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E47" w:rsidRDefault="001F7E47" w:rsidP="00DF3597">
      <w:pPr>
        <w:spacing w:after="0" w:line="240" w:lineRule="auto"/>
      </w:pPr>
      <w:r>
        <w:separator/>
      </w:r>
    </w:p>
  </w:footnote>
  <w:footnote w:type="continuationSeparator" w:id="0">
    <w:p w:rsidR="001F7E47" w:rsidRDefault="001F7E47" w:rsidP="00DF35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9D6" w:rsidRDefault="00AF79D6" w:rsidP="00EB4468">
    <w:pPr>
      <w:widowControl w:val="0"/>
      <w:autoSpaceDE w:val="0"/>
      <w:autoSpaceDN w:val="0"/>
      <w:adjustRightInd w:val="0"/>
      <w:rPr>
        <w:rFonts w:ascii="Times" w:hAnsi="Times" w:cs="Times"/>
      </w:rPr>
    </w:pPr>
    <w:r>
      <w:rPr>
        <w:noProof/>
      </w:rPr>
      <w:drawing>
        <wp:inline distT="0" distB="0" distL="0" distR="0" wp14:anchorId="1459982C" wp14:editId="4C2F7D77">
          <wp:extent cx="1714500" cy="525066"/>
          <wp:effectExtent l="0" t="0" r="0" b="8890"/>
          <wp:docPr id="8" name="Picture 8" descr="Skills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lumadue:Google Drive:TAACCCT Grant:Conferences:Round 1 -Topeka Kansas- 9-30-10-2-2014:Handouts:Logos:skills-commons-wordmark.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714" cy="525438"/>
                  </a:xfrm>
                  <a:prstGeom prst="rect">
                    <a:avLst/>
                  </a:prstGeom>
                  <a:noFill/>
                  <a:ln>
                    <a:noFill/>
                  </a:ln>
                </pic:spPr>
              </pic:pic>
            </a:graphicData>
          </a:graphic>
        </wp:inline>
      </w:drawing>
    </w:r>
    <w:r>
      <w:rPr>
        <w:rFonts w:ascii="Times" w:hAnsi="Times" w:cs="Times"/>
      </w:rPr>
      <w:tab/>
    </w:r>
    <w:r>
      <w:rPr>
        <w:rFonts w:ascii="Times" w:hAnsi="Times" w:cs="Times"/>
      </w:rPr>
      <w:tab/>
    </w:r>
    <w:r>
      <w:rPr>
        <w:rFonts w:ascii="Times" w:hAnsi="Times" w:cs="Times"/>
      </w:rPr>
      <w:tab/>
    </w:r>
    <w:r>
      <w:rPr>
        <w:rFonts w:cs="Arial"/>
      </w:rPr>
      <w:tab/>
    </w:r>
  </w:p>
  <w:p w:rsidR="00AF79D6" w:rsidRDefault="00AF79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193" w:rsidRDefault="00575193">
    <w:pPr>
      <w:pStyle w:val="Header"/>
    </w:pPr>
    <w:r>
      <w:rPr>
        <w:noProof/>
      </w:rPr>
      <w:drawing>
        <wp:inline distT="0" distB="0" distL="0" distR="0" wp14:anchorId="17EBF6A4" wp14:editId="5261B799">
          <wp:extent cx="1714500" cy="525066"/>
          <wp:effectExtent l="0" t="0" r="0" b="8890"/>
          <wp:docPr id="41" name="Picture 41" descr="Skills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lumadue:Google Drive:TAACCCT Grant:Conferences:Round 1 -Topeka Kansas- 9-30-10-2-2014:Handouts:Logos:skills-commons-wordmark.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714" cy="525438"/>
                  </a:xfrm>
                  <a:prstGeom prst="rect">
                    <a:avLst/>
                  </a:prstGeom>
                  <a:noFill/>
                  <a:ln>
                    <a:noFill/>
                  </a:ln>
                </pic:spPr>
              </pic:pic>
            </a:graphicData>
          </a:graphic>
        </wp:inline>
      </w:drawing>
    </w:r>
  </w:p>
  <w:p w:rsidR="00575193" w:rsidRDefault="005751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00668"/>
    <w:multiLevelType w:val="hybridMultilevel"/>
    <w:tmpl w:val="88444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065334"/>
    <w:multiLevelType w:val="hybridMultilevel"/>
    <w:tmpl w:val="8CE6F0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AB60D3"/>
    <w:multiLevelType w:val="hybridMultilevel"/>
    <w:tmpl w:val="C28C0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295058"/>
    <w:multiLevelType w:val="hybridMultilevel"/>
    <w:tmpl w:val="0B6C9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7A3CFC"/>
    <w:multiLevelType w:val="hybridMultilevel"/>
    <w:tmpl w:val="1B16A05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8765658"/>
    <w:multiLevelType w:val="hybridMultilevel"/>
    <w:tmpl w:val="1F64A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02192F"/>
    <w:multiLevelType w:val="hybridMultilevel"/>
    <w:tmpl w:val="1B16A0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0B02D0A"/>
    <w:multiLevelType w:val="hybridMultilevel"/>
    <w:tmpl w:val="1B16A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D33D25"/>
    <w:multiLevelType w:val="hybridMultilevel"/>
    <w:tmpl w:val="1B46D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105BA3"/>
    <w:multiLevelType w:val="hybridMultilevel"/>
    <w:tmpl w:val="CCAC7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502F83"/>
    <w:multiLevelType w:val="hybridMultilevel"/>
    <w:tmpl w:val="EE248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DC4679"/>
    <w:multiLevelType w:val="hybridMultilevel"/>
    <w:tmpl w:val="29ECC47C"/>
    <w:lvl w:ilvl="0" w:tplc="971210F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7"/>
  </w:num>
  <w:num w:numId="4">
    <w:abstractNumId w:val="11"/>
  </w:num>
  <w:num w:numId="5">
    <w:abstractNumId w:val="4"/>
  </w:num>
  <w:num w:numId="6">
    <w:abstractNumId w:val="5"/>
  </w:num>
  <w:num w:numId="7">
    <w:abstractNumId w:val="0"/>
  </w:num>
  <w:num w:numId="8">
    <w:abstractNumId w:val="1"/>
  </w:num>
  <w:num w:numId="9">
    <w:abstractNumId w:val="3"/>
  </w:num>
  <w:num w:numId="10">
    <w:abstractNumId w:val="8"/>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F2B"/>
    <w:rsid w:val="000129BB"/>
    <w:rsid w:val="00052075"/>
    <w:rsid w:val="00062C26"/>
    <w:rsid w:val="00072B3D"/>
    <w:rsid w:val="00084D21"/>
    <w:rsid w:val="00085726"/>
    <w:rsid w:val="000872FB"/>
    <w:rsid w:val="00093D34"/>
    <w:rsid w:val="00096B7C"/>
    <w:rsid w:val="000A30A0"/>
    <w:rsid w:val="000A794C"/>
    <w:rsid w:val="000D2AC3"/>
    <w:rsid w:val="000D6F49"/>
    <w:rsid w:val="000D7724"/>
    <w:rsid w:val="000E687B"/>
    <w:rsid w:val="000E6A77"/>
    <w:rsid w:val="000F75D2"/>
    <w:rsid w:val="001029DE"/>
    <w:rsid w:val="001107DE"/>
    <w:rsid w:val="00110F3A"/>
    <w:rsid w:val="001130FA"/>
    <w:rsid w:val="00116E5C"/>
    <w:rsid w:val="00121F13"/>
    <w:rsid w:val="00130C46"/>
    <w:rsid w:val="00132DCF"/>
    <w:rsid w:val="0013660F"/>
    <w:rsid w:val="00136F08"/>
    <w:rsid w:val="00143D1F"/>
    <w:rsid w:val="001575DD"/>
    <w:rsid w:val="00161A82"/>
    <w:rsid w:val="00167EE5"/>
    <w:rsid w:val="001708BF"/>
    <w:rsid w:val="00177376"/>
    <w:rsid w:val="00177E62"/>
    <w:rsid w:val="001811D1"/>
    <w:rsid w:val="00185B07"/>
    <w:rsid w:val="00187444"/>
    <w:rsid w:val="0019150F"/>
    <w:rsid w:val="001A254E"/>
    <w:rsid w:val="001A3C0D"/>
    <w:rsid w:val="001F1187"/>
    <w:rsid w:val="001F140B"/>
    <w:rsid w:val="001F7E47"/>
    <w:rsid w:val="0021117D"/>
    <w:rsid w:val="002163B4"/>
    <w:rsid w:val="002340D6"/>
    <w:rsid w:val="00243611"/>
    <w:rsid w:val="0024713E"/>
    <w:rsid w:val="002567A7"/>
    <w:rsid w:val="00260786"/>
    <w:rsid w:val="0026486B"/>
    <w:rsid w:val="002C65E8"/>
    <w:rsid w:val="002C754D"/>
    <w:rsid w:val="002E5518"/>
    <w:rsid w:val="00300195"/>
    <w:rsid w:val="00304188"/>
    <w:rsid w:val="00315F8B"/>
    <w:rsid w:val="00316727"/>
    <w:rsid w:val="00317D69"/>
    <w:rsid w:val="0032552C"/>
    <w:rsid w:val="00330552"/>
    <w:rsid w:val="003421B1"/>
    <w:rsid w:val="0034534D"/>
    <w:rsid w:val="00364433"/>
    <w:rsid w:val="00374AE4"/>
    <w:rsid w:val="00375AAF"/>
    <w:rsid w:val="0039055E"/>
    <w:rsid w:val="00392912"/>
    <w:rsid w:val="003937BD"/>
    <w:rsid w:val="00394933"/>
    <w:rsid w:val="003B1F65"/>
    <w:rsid w:val="003C353D"/>
    <w:rsid w:val="003D6B28"/>
    <w:rsid w:val="0040650D"/>
    <w:rsid w:val="00406D95"/>
    <w:rsid w:val="00420A2C"/>
    <w:rsid w:val="00422C77"/>
    <w:rsid w:val="00445E6C"/>
    <w:rsid w:val="00460828"/>
    <w:rsid w:val="0047060A"/>
    <w:rsid w:val="004755DB"/>
    <w:rsid w:val="00496A6A"/>
    <w:rsid w:val="004A00E4"/>
    <w:rsid w:val="004A7802"/>
    <w:rsid w:val="004B1FF6"/>
    <w:rsid w:val="004B3FA8"/>
    <w:rsid w:val="004B422D"/>
    <w:rsid w:val="004C0D65"/>
    <w:rsid w:val="004C1006"/>
    <w:rsid w:val="004C2B0F"/>
    <w:rsid w:val="004C5E33"/>
    <w:rsid w:val="004D29E1"/>
    <w:rsid w:val="005210DC"/>
    <w:rsid w:val="00524701"/>
    <w:rsid w:val="00526CA2"/>
    <w:rsid w:val="0054457C"/>
    <w:rsid w:val="00575193"/>
    <w:rsid w:val="00586A2E"/>
    <w:rsid w:val="00593FA2"/>
    <w:rsid w:val="005C04D6"/>
    <w:rsid w:val="005C6189"/>
    <w:rsid w:val="00612FE5"/>
    <w:rsid w:val="00627FC9"/>
    <w:rsid w:val="00634A6E"/>
    <w:rsid w:val="00637872"/>
    <w:rsid w:val="0065015E"/>
    <w:rsid w:val="006549C4"/>
    <w:rsid w:val="00657D61"/>
    <w:rsid w:val="006638E8"/>
    <w:rsid w:val="00691922"/>
    <w:rsid w:val="00696C86"/>
    <w:rsid w:val="006A05A1"/>
    <w:rsid w:val="006A12B6"/>
    <w:rsid w:val="006A1E10"/>
    <w:rsid w:val="006A54E4"/>
    <w:rsid w:val="006D689C"/>
    <w:rsid w:val="006D7AF3"/>
    <w:rsid w:val="00702CB3"/>
    <w:rsid w:val="00710A66"/>
    <w:rsid w:val="00711ABF"/>
    <w:rsid w:val="00731913"/>
    <w:rsid w:val="007415CE"/>
    <w:rsid w:val="00741E31"/>
    <w:rsid w:val="0076732E"/>
    <w:rsid w:val="00767E20"/>
    <w:rsid w:val="00776F43"/>
    <w:rsid w:val="007810DA"/>
    <w:rsid w:val="007834F7"/>
    <w:rsid w:val="00790318"/>
    <w:rsid w:val="00790535"/>
    <w:rsid w:val="007958E2"/>
    <w:rsid w:val="00795C35"/>
    <w:rsid w:val="007B04F1"/>
    <w:rsid w:val="007B4F2B"/>
    <w:rsid w:val="007B600C"/>
    <w:rsid w:val="007C2B95"/>
    <w:rsid w:val="007C7792"/>
    <w:rsid w:val="007D0C0F"/>
    <w:rsid w:val="007D4D59"/>
    <w:rsid w:val="007E0E45"/>
    <w:rsid w:val="007E4763"/>
    <w:rsid w:val="007E4822"/>
    <w:rsid w:val="007F3F8A"/>
    <w:rsid w:val="00800A85"/>
    <w:rsid w:val="008062C6"/>
    <w:rsid w:val="008164BC"/>
    <w:rsid w:val="0082423E"/>
    <w:rsid w:val="008263A2"/>
    <w:rsid w:val="0084249B"/>
    <w:rsid w:val="00854CEE"/>
    <w:rsid w:val="008777DD"/>
    <w:rsid w:val="00884927"/>
    <w:rsid w:val="00885755"/>
    <w:rsid w:val="008861D6"/>
    <w:rsid w:val="00891C0B"/>
    <w:rsid w:val="0089504E"/>
    <w:rsid w:val="008A287B"/>
    <w:rsid w:val="008C4C72"/>
    <w:rsid w:val="008C5543"/>
    <w:rsid w:val="008D6FB1"/>
    <w:rsid w:val="008F06FF"/>
    <w:rsid w:val="00911BC8"/>
    <w:rsid w:val="00922FA9"/>
    <w:rsid w:val="00937678"/>
    <w:rsid w:val="009427C9"/>
    <w:rsid w:val="00957766"/>
    <w:rsid w:val="00963793"/>
    <w:rsid w:val="009750BC"/>
    <w:rsid w:val="009822C3"/>
    <w:rsid w:val="00983134"/>
    <w:rsid w:val="009A02E2"/>
    <w:rsid w:val="009C5164"/>
    <w:rsid w:val="009C56F3"/>
    <w:rsid w:val="009D41F7"/>
    <w:rsid w:val="009E3018"/>
    <w:rsid w:val="009E55B5"/>
    <w:rsid w:val="009E74CD"/>
    <w:rsid w:val="009F0502"/>
    <w:rsid w:val="009F3E5D"/>
    <w:rsid w:val="00A00D8E"/>
    <w:rsid w:val="00A10427"/>
    <w:rsid w:val="00A27394"/>
    <w:rsid w:val="00A33657"/>
    <w:rsid w:val="00A37129"/>
    <w:rsid w:val="00A56053"/>
    <w:rsid w:val="00A65B5F"/>
    <w:rsid w:val="00A673FA"/>
    <w:rsid w:val="00A808C7"/>
    <w:rsid w:val="00AA7E3C"/>
    <w:rsid w:val="00AB0467"/>
    <w:rsid w:val="00AE5CF1"/>
    <w:rsid w:val="00AE65AB"/>
    <w:rsid w:val="00AF79D6"/>
    <w:rsid w:val="00B00709"/>
    <w:rsid w:val="00B03F34"/>
    <w:rsid w:val="00B114D5"/>
    <w:rsid w:val="00B23015"/>
    <w:rsid w:val="00B324BD"/>
    <w:rsid w:val="00B37AB0"/>
    <w:rsid w:val="00B4093D"/>
    <w:rsid w:val="00B46AF1"/>
    <w:rsid w:val="00B56437"/>
    <w:rsid w:val="00B76FDC"/>
    <w:rsid w:val="00B82D06"/>
    <w:rsid w:val="00BA0DA9"/>
    <w:rsid w:val="00BA3B3D"/>
    <w:rsid w:val="00BC7E92"/>
    <w:rsid w:val="00BD05D3"/>
    <w:rsid w:val="00BD567F"/>
    <w:rsid w:val="00BD7CD5"/>
    <w:rsid w:val="00BE5ED5"/>
    <w:rsid w:val="00BF4828"/>
    <w:rsid w:val="00BF6B2D"/>
    <w:rsid w:val="00C01B5A"/>
    <w:rsid w:val="00C0334D"/>
    <w:rsid w:val="00C12453"/>
    <w:rsid w:val="00C137EE"/>
    <w:rsid w:val="00C15ED5"/>
    <w:rsid w:val="00C21B6C"/>
    <w:rsid w:val="00C35DDD"/>
    <w:rsid w:val="00C4745B"/>
    <w:rsid w:val="00C5448E"/>
    <w:rsid w:val="00C54F10"/>
    <w:rsid w:val="00C86993"/>
    <w:rsid w:val="00CB0E34"/>
    <w:rsid w:val="00CB4335"/>
    <w:rsid w:val="00CD23DF"/>
    <w:rsid w:val="00CD3B53"/>
    <w:rsid w:val="00CE16FD"/>
    <w:rsid w:val="00CE6A35"/>
    <w:rsid w:val="00CE7D7C"/>
    <w:rsid w:val="00CF2003"/>
    <w:rsid w:val="00D10AF5"/>
    <w:rsid w:val="00D26A0E"/>
    <w:rsid w:val="00D317D0"/>
    <w:rsid w:val="00D41BDA"/>
    <w:rsid w:val="00D42529"/>
    <w:rsid w:val="00D42EFD"/>
    <w:rsid w:val="00D47360"/>
    <w:rsid w:val="00D5041A"/>
    <w:rsid w:val="00D53ABD"/>
    <w:rsid w:val="00D55D9F"/>
    <w:rsid w:val="00D75191"/>
    <w:rsid w:val="00D95C97"/>
    <w:rsid w:val="00DA3132"/>
    <w:rsid w:val="00DA6D17"/>
    <w:rsid w:val="00DB7326"/>
    <w:rsid w:val="00DD16E3"/>
    <w:rsid w:val="00DF170E"/>
    <w:rsid w:val="00DF3597"/>
    <w:rsid w:val="00DF42DE"/>
    <w:rsid w:val="00DF7452"/>
    <w:rsid w:val="00E0702E"/>
    <w:rsid w:val="00E20B9F"/>
    <w:rsid w:val="00E2601A"/>
    <w:rsid w:val="00E65FCB"/>
    <w:rsid w:val="00E755C2"/>
    <w:rsid w:val="00E8130C"/>
    <w:rsid w:val="00E82C87"/>
    <w:rsid w:val="00EA28DD"/>
    <w:rsid w:val="00EC2709"/>
    <w:rsid w:val="00EC7A0D"/>
    <w:rsid w:val="00EC7D23"/>
    <w:rsid w:val="00ED0232"/>
    <w:rsid w:val="00ED0903"/>
    <w:rsid w:val="00EE0A9E"/>
    <w:rsid w:val="00EE4885"/>
    <w:rsid w:val="00EE67BC"/>
    <w:rsid w:val="00F035A2"/>
    <w:rsid w:val="00F21186"/>
    <w:rsid w:val="00F22584"/>
    <w:rsid w:val="00F23D50"/>
    <w:rsid w:val="00F3184E"/>
    <w:rsid w:val="00F342D6"/>
    <w:rsid w:val="00F3701F"/>
    <w:rsid w:val="00F64CB5"/>
    <w:rsid w:val="00F7103F"/>
    <w:rsid w:val="00F90580"/>
    <w:rsid w:val="00F9363E"/>
    <w:rsid w:val="00FA5B81"/>
    <w:rsid w:val="00FC03F1"/>
    <w:rsid w:val="00FC38F0"/>
    <w:rsid w:val="00FC4026"/>
    <w:rsid w:val="00FD0016"/>
    <w:rsid w:val="00FF0F8B"/>
    <w:rsid w:val="00FF160B"/>
    <w:rsid w:val="00FF7178"/>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66F9225-0BB3-413C-AA7F-D3C6E53A3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B1F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1F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473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FF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B1FF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7360"/>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C7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E92"/>
    <w:rPr>
      <w:rFonts w:ascii="Tahoma" w:hAnsi="Tahoma" w:cs="Tahoma"/>
      <w:sz w:val="16"/>
      <w:szCs w:val="16"/>
    </w:rPr>
  </w:style>
  <w:style w:type="paragraph" w:styleId="ListParagraph">
    <w:name w:val="List Paragraph"/>
    <w:basedOn w:val="Normal"/>
    <w:uiPriority w:val="34"/>
    <w:qFormat/>
    <w:rsid w:val="00BC7E92"/>
    <w:pPr>
      <w:ind w:left="720"/>
      <w:contextualSpacing/>
    </w:pPr>
  </w:style>
  <w:style w:type="character" w:styleId="Hyperlink">
    <w:name w:val="Hyperlink"/>
    <w:basedOn w:val="DefaultParagraphFont"/>
    <w:uiPriority w:val="99"/>
    <w:unhideWhenUsed/>
    <w:rsid w:val="00BC7E92"/>
    <w:rPr>
      <w:color w:val="0000FF" w:themeColor="hyperlink"/>
      <w:u w:val="single"/>
    </w:rPr>
  </w:style>
  <w:style w:type="paragraph" w:styleId="Title">
    <w:name w:val="Title"/>
    <w:basedOn w:val="Normal"/>
    <w:next w:val="Normal"/>
    <w:link w:val="TitleChar"/>
    <w:uiPriority w:val="10"/>
    <w:qFormat/>
    <w:rsid w:val="004B1F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B1FF6"/>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DF35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3597"/>
  </w:style>
  <w:style w:type="paragraph" w:styleId="Footer">
    <w:name w:val="footer"/>
    <w:basedOn w:val="Normal"/>
    <w:link w:val="FooterChar"/>
    <w:uiPriority w:val="99"/>
    <w:unhideWhenUsed/>
    <w:rsid w:val="00DF3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3597"/>
  </w:style>
  <w:style w:type="paragraph" w:styleId="NoSpacing">
    <w:name w:val="No Spacing"/>
    <w:link w:val="NoSpacingChar"/>
    <w:uiPriority w:val="1"/>
    <w:qFormat/>
    <w:rsid w:val="00DF359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F3597"/>
    <w:rPr>
      <w:rFonts w:eastAsiaTheme="minorEastAsia"/>
      <w:lang w:eastAsia="ja-JP"/>
    </w:rPr>
  </w:style>
  <w:style w:type="table" w:styleId="TableGrid">
    <w:name w:val="Table Grid"/>
    <w:basedOn w:val="TableNormal"/>
    <w:uiPriority w:val="59"/>
    <w:rsid w:val="00AF79D6"/>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F79D6"/>
    <w:pPr>
      <w:spacing w:after="0" w:line="240" w:lineRule="auto"/>
    </w:pPr>
    <w:rPr>
      <w:rFonts w:ascii="Courier" w:eastAsiaTheme="minorEastAsia" w:hAnsi="Courier"/>
      <w:sz w:val="21"/>
      <w:szCs w:val="21"/>
    </w:rPr>
  </w:style>
  <w:style w:type="character" w:customStyle="1" w:styleId="PlainTextChar">
    <w:name w:val="Plain Text Char"/>
    <w:basedOn w:val="DefaultParagraphFont"/>
    <w:link w:val="PlainText"/>
    <w:uiPriority w:val="99"/>
    <w:rsid w:val="00AF79D6"/>
    <w:rPr>
      <w:rFonts w:ascii="Courier" w:eastAsiaTheme="minorEastAsia" w:hAnsi="Courier"/>
      <w:sz w:val="21"/>
      <w:szCs w:val="21"/>
    </w:rPr>
  </w:style>
  <w:style w:type="character" w:customStyle="1" w:styleId="labeltext">
    <w:name w:val="labeltext"/>
    <w:basedOn w:val="DefaultParagraphFont"/>
    <w:rsid w:val="00AF79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62840">
      <w:bodyDiv w:val="1"/>
      <w:marLeft w:val="0"/>
      <w:marRight w:val="0"/>
      <w:marTop w:val="0"/>
      <w:marBottom w:val="0"/>
      <w:divBdr>
        <w:top w:val="none" w:sz="0" w:space="0" w:color="auto"/>
        <w:left w:val="none" w:sz="0" w:space="0" w:color="auto"/>
        <w:bottom w:val="none" w:sz="0" w:space="0" w:color="auto"/>
        <w:right w:val="none" w:sz="0" w:space="0" w:color="auto"/>
      </w:divBdr>
    </w:div>
    <w:div w:id="1205144350">
      <w:bodyDiv w:val="1"/>
      <w:marLeft w:val="0"/>
      <w:marRight w:val="0"/>
      <w:marTop w:val="0"/>
      <w:marBottom w:val="0"/>
      <w:divBdr>
        <w:top w:val="none" w:sz="0" w:space="0" w:color="auto"/>
        <w:left w:val="none" w:sz="0" w:space="0" w:color="auto"/>
        <w:bottom w:val="none" w:sz="0" w:space="0" w:color="auto"/>
        <w:right w:val="none" w:sz="0" w:space="0" w:color="auto"/>
      </w:divBdr>
    </w:div>
    <w:div w:id="1345136315">
      <w:bodyDiv w:val="1"/>
      <w:marLeft w:val="0"/>
      <w:marRight w:val="0"/>
      <w:marTop w:val="0"/>
      <w:marBottom w:val="0"/>
      <w:divBdr>
        <w:top w:val="none" w:sz="0" w:space="0" w:color="auto"/>
        <w:left w:val="none" w:sz="0" w:space="0" w:color="auto"/>
        <w:bottom w:val="none" w:sz="0" w:space="0" w:color="auto"/>
        <w:right w:val="none" w:sz="0" w:space="0" w:color="auto"/>
      </w:divBdr>
    </w:div>
    <w:div w:id="1373774251">
      <w:bodyDiv w:val="1"/>
      <w:marLeft w:val="0"/>
      <w:marRight w:val="0"/>
      <w:marTop w:val="0"/>
      <w:marBottom w:val="0"/>
      <w:divBdr>
        <w:top w:val="none" w:sz="0" w:space="0" w:color="auto"/>
        <w:left w:val="none" w:sz="0" w:space="0" w:color="auto"/>
        <w:bottom w:val="none" w:sz="0" w:space="0" w:color="auto"/>
        <w:right w:val="none" w:sz="0" w:space="0" w:color="auto"/>
      </w:divBdr>
    </w:div>
    <w:div w:id="1536036743">
      <w:bodyDiv w:val="1"/>
      <w:marLeft w:val="0"/>
      <w:marRight w:val="0"/>
      <w:marTop w:val="0"/>
      <w:marBottom w:val="0"/>
      <w:divBdr>
        <w:top w:val="none" w:sz="0" w:space="0" w:color="auto"/>
        <w:left w:val="none" w:sz="0" w:space="0" w:color="auto"/>
        <w:bottom w:val="none" w:sz="0" w:space="0" w:color="auto"/>
        <w:right w:val="none" w:sz="0" w:space="0" w:color="auto"/>
      </w:divBdr>
    </w:div>
    <w:div w:id="1829830937">
      <w:bodyDiv w:val="1"/>
      <w:marLeft w:val="0"/>
      <w:marRight w:val="0"/>
      <w:marTop w:val="0"/>
      <w:marBottom w:val="0"/>
      <w:divBdr>
        <w:top w:val="none" w:sz="0" w:space="0" w:color="auto"/>
        <w:left w:val="none" w:sz="0" w:space="0" w:color="auto"/>
        <w:bottom w:val="none" w:sz="0" w:space="0" w:color="auto"/>
        <w:right w:val="none" w:sz="0" w:space="0" w:color="auto"/>
      </w:divBdr>
    </w:div>
    <w:div w:id="201518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killsCommons.org" TargetMode="External"/><Relationship Id="rId13" Type="http://schemas.openxmlformats.org/officeDocument/2006/relationships/hyperlink" Target="http://creativecommons.org/version4" TargetMode="External"/><Relationship Id="rId18" Type="http://schemas.openxmlformats.org/officeDocument/2006/relationships/hyperlink" Target="http://doleta.gov/grants/pdf/SGA-DFA-PY-10-03.pdf" TargetMode="External"/><Relationship Id="rId26" Type="http://schemas.openxmlformats.org/officeDocument/2006/relationships/image" Target="media/image7.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4.pn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hyperlink" Target="http://doleta.gov/grants/pdf/SGA-DFA-PY-10-03.pdf" TargetMode="Externa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doleta.gov/grants/pdf/SGA-DFA-PY-10-03.pdf" TargetMode="External"/><Relationship Id="rId20" Type="http://schemas.openxmlformats.org/officeDocument/2006/relationships/image" Target="media/image1.png"/><Relationship Id="rId29" Type="http://schemas.openxmlformats.org/officeDocument/2006/relationships/hyperlink" Target="http://support.taaccct.org/home/accessibility/"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leta.gov/grants/pdf/SGA-DFA-PY-10-03.pdf" TargetMode="External"/><Relationship Id="rId24" Type="http://schemas.openxmlformats.org/officeDocument/2006/relationships/image" Target="media/image5.png"/><Relationship Id="rId32" Type="http://schemas.openxmlformats.org/officeDocument/2006/relationships/image" Target="media/image12.wmf"/><Relationship Id="rId37" Type="http://schemas.openxmlformats.org/officeDocument/2006/relationships/image" Target="media/image17.png"/><Relationship Id="rId40" Type="http://schemas.openxmlformats.org/officeDocument/2006/relationships/hyperlink" Target="http://creativecommons.org/licenses/by/4.0/"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oleta.gov/grants/pdf/SGA-DFA-PY-10-03.pdf"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6.png"/><Relationship Id="rId10" Type="http://schemas.openxmlformats.org/officeDocument/2006/relationships/hyperlink" Target="http://www.SkillsCommons.org" TargetMode="External"/><Relationship Id="rId19" Type="http://schemas.openxmlformats.org/officeDocument/2006/relationships/hyperlink" Target="http://www.SkillsCommons.org" TargetMode="External"/><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killsCommons.org" TargetMode="External"/><Relationship Id="rId14" Type="http://schemas.openxmlformats.org/officeDocument/2006/relationships/hyperlink" Target="mailto:taa@creativecommons.org"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D6983-D49B-4EBD-A140-CB3632E0E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2206</Words>
  <Characters>12580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Marla</dc:creator>
  <cp:lastModifiedBy>Gunasegaram, Marla</cp:lastModifiedBy>
  <cp:revision>2</cp:revision>
  <dcterms:created xsi:type="dcterms:W3CDTF">2017-03-23T16:19:00Z</dcterms:created>
  <dcterms:modified xsi:type="dcterms:W3CDTF">2017-03-23T16:19:00Z</dcterms:modified>
</cp:coreProperties>
</file>